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C2F" w:rsidRPr="001C2584" w:rsidRDefault="003C4C2F" w:rsidP="000C4BEA">
      <w:pPr>
        <w:spacing w:after="0" w:line="360" w:lineRule="auto"/>
        <w:ind w:firstLine="709"/>
        <w:jc w:val="both"/>
      </w:pP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1"/>
        <w:gridCol w:w="4112"/>
      </w:tblGrid>
      <w:tr w:rsidR="002C1B86" w:rsidRPr="001C2584" w:rsidTr="005F3284">
        <w:trPr>
          <w:jc w:val="center"/>
        </w:trPr>
        <w:tc>
          <w:tcPr>
            <w:tcW w:w="5811" w:type="dxa"/>
          </w:tcPr>
          <w:p w:rsidR="002C1B86" w:rsidRPr="001C2584" w:rsidRDefault="002C1B86" w:rsidP="005F3284">
            <w:pPr>
              <w:spacing w:line="360" w:lineRule="auto"/>
              <w:jc w:val="both"/>
            </w:pPr>
            <w:r w:rsidRPr="001C2584">
              <w:t>ПРИНЯТО</w:t>
            </w:r>
          </w:p>
          <w:p w:rsidR="002C1B86" w:rsidRPr="001C2584" w:rsidRDefault="009C12EC" w:rsidP="005F3284">
            <w:pPr>
              <w:spacing w:line="360" w:lineRule="auto"/>
              <w:jc w:val="both"/>
            </w:pPr>
            <w:r w:rsidRPr="001C2584">
              <w:t>р</w:t>
            </w:r>
            <w:r w:rsidR="002C1B86" w:rsidRPr="001C2584">
              <w:t xml:space="preserve">ешением </w:t>
            </w:r>
            <w:proofErr w:type="spellStart"/>
            <w:r w:rsidR="002C1B86" w:rsidRPr="001C2584">
              <w:t>ученого</w:t>
            </w:r>
            <w:proofErr w:type="spellEnd"/>
            <w:r w:rsidR="002C1B86" w:rsidRPr="001C2584">
              <w:t xml:space="preserve"> совета </w:t>
            </w:r>
            <w:proofErr w:type="spellStart"/>
            <w:r w:rsidR="002C1B86" w:rsidRPr="001C2584">
              <w:t>ТвГУ</w:t>
            </w:r>
            <w:proofErr w:type="spellEnd"/>
          </w:p>
          <w:p w:rsidR="002C1B86" w:rsidRPr="001C2584" w:rsidRDefault="002C1B86" w:rsidP="005F3284">
            <w:pPr>
              <w:spacing w:line="360" w:lineRule="auto"/>
              <w:jc w:val="both"/>
            </w:pPr>
            <w:r w:rsidRPr="001C2584">
              <w:t>Протокол №____</w:t>
            </w:r>
          </w:p>
          <w:p w:rsidR="002C1B86" w:rsidRPr="001C2584" w:rsidRDefault="002C1B86" w:rsidP="008C4331">
            <w:pPr>
              <w:spacing w:line="360" w:lineRule="auto"/>
              <w:jc w:val="both"/>
            </w:pPr>
            <w:r w:rsidRPr="001C2584">
              <w:t>от «___»_____________20</w:t>
            </w:r>
            <w:r w:rsidR="008C4331">
              <w:rPr>
                <w:lang w:val="en-US"/>
              </w:rPr>
              <w:t>_</w:t>
            </w:r>
            <w:r w:rsidRPr="001C2584">
              <w:t>____г.</w:t>
            </w:r>
          </w:p>
        </w:tc>
        <w:tc>
          <w:tcPr>
            <w:tcW w:w="4112" w:type="dxa"/>
          </w:tcPr>
          <w:p w:rsidR="002C1B86" w:rsidRPr="001C2584" w:rsidRDefault="002C1B86" w:rsidP="005F3284">
            <w:pPr>
              <w:spacing w:line="360" w:lineRule="auto"/>
              <w:jc w:val="both"/>
            </w:pPr>
            <w:r w:rsidRPr="001C2584">
              <w:t>УТВЕРЖДАЮ</w:t>
            </w:r>
          </w:p>
          <w:p w:rsidR="002C1B86" w:rsidRPr="001C2584" w:rsidRDefault="002C1B86" w:rsidP="005F3284">
            <w:pPr>
              <w:spacing w:line="360" w:lineRule="auto"/>
              <w:jc w:val="both"/>
            </w:pPr>
            <w:proofErr w:type="spellStart"/>
            <w:r w:rsidRPr="001C2584">
              <w:t>И.о</w:t>
            </w:r>
            <w:proofErr w:type="spellEnd"/>
            <w:r w:rsidRPr="001C2584">
              <w:t>. ректора</w:t>
            </w:r>
          </w:p>
          <w:p w:rsidR="002C1B86" w:rsidRPr="001C2584" w:rsidRDefault="002C1B86" w:rsidP="005F3284">
            <w:pPr>
              <w:pBdr>
                <w:bottom w:val="single" w:sz="12" w:space="1" w:color="auto"/>
              </w:pBdr>
              <w:spacing w:line="360" w:lineRule="auto"/>
              <w:jc w:val="both"/>
            </w:pPr>
          </w:p>
          <w:p w:rsidR="002C1B86" w:rsidRPr="001C2584" w:rsidRDefault="002C1B86" w:rsidP="005F3284">
            <w:pPr>
              <w:spacing w:line="360" w:lineRule="auto"/>
              <w:jc w:val="center"/>
            </w:pPr>
            <w:proofErr w:type="spellStart"/>
            <w:r w:rsidRPr="001C2584">
              <w:t>Л.Н</w:t>
            </w:r>
            <w:proofErr w:type="spellEnd"/>
            <w:r w:rsidRPr="001C2584">
              <w:t xml:space="preserve">. </w:t>
            </w:r>
            <w:proofErr w:type="spellStart"/>
            <w:r w:rsidRPr="001C2584">
              <w:t>Скаковская</w:t>
            </w:r>
            <w:proofErr w:type="spellEnd"/>
          </w:p>
        </w:tc>
      </w:tr>
    </w:tbl>
    <w:p w:rsidR="002C1B86" w:rsidRPr="001C2584" w:rsidRDefault="002C1B86" w:rsidP="000C4BEA">
      <w:pPr>
        <w:spacing w:after="0" w:line="360" w:lineRule="auto"/>
        <w:ind w:firstLine="709"/>
        <w:jc w:val="both"/>
      </w:pPr>
    </w:p>
    <w:p w:rsidR="002C1B86" w:rsidRPr="001C2584" w:rsidRDefault="002C1B86" w:rsidP="000C4BEA">
      <w:pPr>
        <w:spacing w:after="0" w:line="360" w:lineRule="auto"/>
        <w:ind w:firstLine="709"/>
        <w:jc w:val="both"/>
      </w:pPr>
    </w:p>
    <w:p w:rsidR="002C1B86" w:rsidRPr="001C2584" w:rsidRDefault="002C1B86" w:rsidP="000C4BEA">
      <w:pPr>
        <w:spacing w:after="0" w:line="360" w:lineRule="auto"/>
        <w:ind w:firstLine="709"/>
        <w:jc w:val="both"/>
        <w:rPr>
          <w:b/>
        </w:rPr>
      </w:pPr>
    </w:p>
    <w:p w:rsidR="002C1B86" w:rsidRPr="001C2584" w:rsidRDefault="002C1B86" w:rsidP="000C4BEA">
      <w:pPr>
        <w:spacing w:after="0" w:line="360" w:lineRule="auto"/>
        <w:ind w:firstLine="709"/>
        <w:jc w:val="both"/>
        <w:rPr>
          <w:b/>
        </w:rPr>
      </w:pPr>
    </w:p>
    <w:p w:rsidR="002C1B86" w:rsidRPr="001C2584" w:rsidRDefault="002C1B86" w:rsidP="000C4BEA">
      <w:pPr>
        <w:spacing w:after="0" w:line="360" w:lineRule="auto"/>
        <w:ind w:firstLine="709"/>
        <w:jc w:val="both"/>
        <w:rPr>
          <w:b/>
        </w:rPr>
      </w:pPr>
    </w:p>
    <w:p w:rsidR="002C1B86" w:rsidRPr="001C2584" w:rsidRDefault="002C1B86" w:rsidP="000C4BEA">
      <w:pPr>
        <w:spacing w:after="0" w:line="360" w:lineRule="auto"/>
        <w:ind w:firstLine="709"/>
        <w:jc w:val="both"/>
        <w:rPr>
          <w:b/>
        </w:rPr>
      </w:pPr>
    </w:p>
    <w:p w:rsidR="002C1B86" w:rsidRPr="0010607B" w:rsidRDefault="002A0A58" w:rsidP="005F3284">
      <w:pPr>
        <w:spacing w:after="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Проект </w:t>
      </w:r>
      <w:r w:rsidR="002C1B86" w:rsidRPr="0010607B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оложения </w:t>
      </w:r>
      <w:bookmarkStart w:id="0" w:name="_GoBack"/>
      <w:bookmarkEnd w:id="0"/>
    </w:p>
    <w:p w:rsidR="001B0F49" w:rsidRPr="0010607B" w:rsidRDefault="00897047" w:rsidP="005F3284">
      <w:pPr>
        <w:spacing w:after="0" w:line="360" w:lineRule="auto"/>
        <w:jc w:val="center"/>
        <w:rPr>
          <w:b/>
          <w:sz w:val="36"/>
          <w:szCs w:val="36"/>
        </w:rPr>
      </w:pPr>
      <w:r w:rsidRPr="0010607B">
        <w:rPr>
          <w:b/>
          <w:sz w:val="36"/>
          <w:szCs w:val="36"/>
        </w:rPr>
        <w:t xml:space="preserve">об организации обучения с применением </w:t>
      </w:r>
    </w:p>
    <w:p w:rsidR="002C1B86" w:rsidRPr="0010607B" w:rsidRDefault="00897047" w:rsidP="005F3284">
      <w:pPr>
        <w:spacing w:after="0" w:line="360" w:lineRule="auto"/>
        <w:jc w:val="center"/>
        <w:rPr>
          <w:b/>
          <w:sz w:val="36"/>
          <w:szCs w:val="36"/>
        </w:rPr>
      </w:pPr>
      <w:proofErr w:type="spellStart"/>
      <w:r w:rsidRPr="0010607B">
        <w:rPr>
          <w:b/>
          <w:sz w:val="36"/>
          <w:szCs w:val="36"/>
          <w:lang w:val="en-US"/>
        </w:rPr>
        <w:t>WBL</w:t>
      </w:r>
      <w:proofErr w:type="spellEnd"/>
      <w:r w:rsidRPr="0010607B">
        <w:rPr>
          <w:b/>
          <w:sz w:val="36"/>
          <w:szCs w:val="36"/>
        </w:rPr>
        <w:t xml:space="preserve">-технологий в </w:t>
      </w:r>
      <w:proofErr w:type="spellStart"/>
      <w:r w:rsidR="0010607B">
        <w:rPr>
          <w:b/>
          <w:sz w:val="36"/>
          <w:szCs w:val="36"/>
        </w:rPr>
        <w:t>ТвГУ</w:t>
      </w:r>
      <w:proofErr w:type="spellEnd"/>
    </w:p>
    <w:p w:rsidR="002C1B86" w:rsidRPr="001C2584" w:rsidRDefault="002C1B86" w:rsidP="000C4BEA">
      <w:pPr>
        <w:spacing w:after="0" w:line="360" w:lineRule="auto"/>
        <w:ind w:firstLine="709"/>
        <w:jc w:val="both"/>
      </w:pPr>
    </w:p>
    <w:p w:rsidR="009C12EC" w:rsidRPr="001C2584" w:rsidRDefault="009C12EC" w:rsidP="000C4BEA">
      <w:pPr>
        <w:spacing w:after="0" w:line="360" w:lineRule="auto"/>
        <w:ind w:firstLine="709"/>
        <w:jc w:val="both"/>
      </w:pPr>
    </w:p>
    <w:p w:rsidR="009C12EC" w:rsidRPr="001C2584" w:rsidRDefault="009C12EC" w:rsidP="000C4BEA">
      <w:pPr>
        <w:spacing w:after="0" w:line="360" w:lineRule="auto"/>
        <w:ind w:firstLine="709"/>
        <w:jc w:val="both"/>
      </w:pPr>
    </w:p>
    <w:p w:rsidR="009C12EC" w:rsidRPr="001C2584" w:rsidRDefault="009C12EC" w:rsidP="000C4BEA">
      <w:pPr>
        <w:spacing w:after="0" w:line="360" w:lineRule="auto"/>
        <w:ind w:firstLine="709"/>
        <w:jc w:val="both"/>
      </w:pPr>
    </w:p>
    <w:p w:rsidR="00AD2C07" w:rsidRPr="001C2584" w:rsidRDefault="00AD2C07" w:rsidP="000C4BEA">
      <w:pPr>
        <w:spacing w:after="0" w:line="360" w:lineRule="auto"/>
        <w:ind w:firstLine="709"/>
        <w:jc w:val="both"/>
      </w:pPr>
    </w:p>
    <w:p w:rsidR="00AD2C07" w:rsidRPr="001C2584" w:rsidRDefault="00AD2C07" w:rsidP="000C4BEA">
      <w:pPr>
        <w:spacing w:after="0" w:line="360" w:lineRule="auto"/>
        <w:ind w:firstLine="709"/>
        <w:jc w:val="both"/>
      </w:pPr>
    </w:p>
    <w:p w:rsidR="00601257" w:rsidRDefault="00601257" w:rsidP="000C4BEA">
      <w:pPr>
        <w:spacing w:after="0" w:line="360" w:lineRule="auto"/>
        <w:ind w:firstLine="709"/>
        <w:jc w:val="both"/>
      </w:pPr>
    </w:p>
    <w:p w:rsidR="00601257" w:rsidRDefault="00601257" w:rsidP="000C4BEA">
      <w:pPr>
        <w:spacing w:after="0" w:line="360" w:lineRule="auto"/>
        <w:ind w:firstLine="709"/>
        <w:jc w:val="both"/>
      </w:pPr>
    </w:p>
    <w:p w:rsidR="00601257" w:rsidRDefault="00601257" w:rsidP="000C4BEA">
      <w:pPr>
        <w:spacing w:after="0" w:line="360" w:lineRule="auto"/>
        <w:ind w:firstLine="709"/>
        <w:jc w:val="both"/>
      </w:pPr>
    </w:p>
    <w:p w:rsidR="00601257" w:rsidRDefault="001B0F49" w:rsidP="005F3284">
      <w:pPr>
        <w:spacing w:after="0" w:line="360" w:lineRule="auto"/>
        <w:ind w:firstLine="709"/>
        <w:jc w:val="center"/>
      </w:pPr>
      <w:r>
        <w:t>г. Тверь, 2020</w:t>
      </w:r>
    </w:p>
    <w:p w:rsidR="00FC73B2" w:rsidRDefault="00FC73B2" w:rsidP="005F3284">
      <w:pPr>
        <w:spacing w:after="0" w:line="360" w:lineRule="auto"/>
        <w:jc w:val="both"/>
        <w:rPr>
          <w:b/>
        </w:rPr>
      </w:pPr>
    </w:p>
    <w:p w:rsidR="00FC73B2" w:rsidRDefault="00FC73B2" w:rsidP="005F3284">
      <w:pPr>
        <w:spacing w:after="0" w:line="360" w:lineRule="auto"/>
        <w:jc w:val="both"/>
        <w:rPr>
          <w:b/>
        </w:rPr>
      </w:pPr>
    </w:p>
    <w:p w:rsidR="009C12EC" w:rsidRPr="001C2584" w:rsidRDefault="009C12EC" w:rsidP="005F3284">
      <w:pPr>
        <w:spacing w:after="0" w:line="360" w:lineRule="auto"/>
        <w:jc w:val="both"/>
        <w:rPr>
          <w:b/>
        </w:rPr>
      </w:pPr>
      <w:r w:rsidRPr="001C2584">
        <w:rPr>
          <w:b/>
        </w:rPr>
        <w:lastRenderedPageBreak/>
        <w:t>ПРЕДИСЛОВИЕ</w:t>
      </w:r>
    </w:p>
    <w:p w:rsidR="009C12EC" w:rsidRPr="001C2584" w:rsidRDefault="009C12EC" w:rsidP="000C4BEA">
      <w:pPr>
        <w:spacing w:after="0" w:line="360" w:lineRule="auto"/>
        <w:ind w:firstLine="709"/>
        <w:jc w:val="both"/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C0B42" w:rsidRPr="001C2584" w:rsidTr="00733267">
        <w:tc>
          <w:tcPr>
            <w:tcW w:w="4672" w:type="dxa"/>
            <w:tcBorders>
              <w:bottom w:val="single" w:sz="4" w:space="0" w:color="auto"/>
            </w:tcBorders>
            <w:vAlign w:val="center"/>
          </w:tcPr>
          <w:p w:rsidR="006C0B42" w:rsidRPr="005F3284" w:rsidRDefault="006C0B42" w:rsidP="000C4BEA">
            <w:pPr>
              <w:spacing w:line="360" w:lineRule="auto"/>
              <w:jc w:val="both"/>
            </w:pPr>
            <w:r w:rsidRPr="005F3284">
              <w:t>УТВЕРЖДЕНО</w:t>
            </w:r>
          </w:p>
          <w:p w:rsidR="006C0B42" w:rsidRPr="005F3284" w:rsidRDefault="006C0B42" w:rsidP="000C4BEA">
            <w:pPr>
              <w:spacing w:line="360" w:lineRule="auto"/>
              <w:jc w:val="both"/>
            </w:pPr>
            <w:proofErr w:type="spellStart"/>
            <w:r w:rsidRPr="005F3284">
              <w:t>И.о</w:t>
            </w:r>
            <w:proofErr w:type="spellEnd"/>
            <w:r w:rsidRPr="005F3284">
              <w:t>. ректора</w:t>
            </w:r>
          </w:p>
        </w:tc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:rsidR="006C0B42" w:rsidRPr="005F3284" w:rsidRDefault="008C4331" w:rsidP="000C4BEA">
            <w:pPr>
              <w:spacing w:line="360" w:lineRule="auto"/>
              <w:jc w:val="both"/>
            </w:pPr>
            <w:r>
              <w:t>«_____»____________</w:t>
            </w:r>
            <w:proofErr w:type="spellStart"/>
            <w:r>
              <w:t>20</w:t>
            </w:r>
            <w:r w:rsidR="006C0B42" w:rsidRPr="005F3284">
              <w:t>___г</w:t>
            </w:r>
            <w:proofErr w:type="spellEnd"/>
            <w:r w:rsidR="006C0B42" w:rsidRPr="005F3284">
              <w:t>.</w:t>
            </w:r>
          </w:p>
        </w:tc>
      </w:tr>
      <w:tr w:rsidR="006C0B42" w:rsidRPr="001C2584" w:rsidTr="00733267">
        <w:tc>
          <w:tcPr>
            <w:tcW w:w="4672" w:type="dxa"/>
            <w:tcBorders>
              <w:top w:val="single" w:sz="4" w:space="0" w:color="auto"/>
            </w:tcBorders>
            <w:vAlign w:val="center"/>
          </w:tcPr>
          <w:p w:rsidR="006C0B42" w:rsidRPr="005F3284" w:rsidRDefault="006C0B42" w:rsidP="000C4BEA">
            <w:pPr>
              <w:spacing w:line="360" w:lineRule="auto"/>
              <w:jc w:val="both"/>
            </w:pPr>
          </w:p>
        </w:tc>
        <w:tc>
          <w:tcPr>
            <w:tcW w:w="4673" w:type="dxa"/>
            <w:tcBorders>
              <w:top w:val="single" w:sz="4" w:space="0" w:color="auto"/>
            </w:tcBorders>
            <w:vAlign w:val="center"/>
          </w:tcPr>
          <w:p w:rsidR="006C0B42" w:rsidRPr="005F3284" w:rsidRDefault="006C0B42" w:rsidP="000C4BEA">
            <w:pPr>
              <w:spacing w:line="360" w:lineRule="auto"/>
              <w:jc w:val="both"/>
            </w:pPr>
          </w:p>
        </w:tc>
      </w:tr>
      <w:tr w:rsidR="006C0B42" w:rsidRPr="001C2584" w:rsidTr="00733267">
        <w:tc>
          <w:tcPr>
            <w:tcW w:w="4672" w:type="dxa"/>
            <w:tcBorders>
              <w:bottom w:val="single" w:sz="4" w:space="0" w:color="auto"/>
            </w:tcBorders>
            <w:vAlign w:val="center"/>
          </w:tcPr>
          <w:p w:rsidR="006C0B42" w:rsidRPr="005F3284" w:rsidRDefault="006C0B42" w:rsidP="000C4BEA">
            <w:pPr>
              <w:spacing w:line="360" w:lineRule="auto"/>
              <w:jc w:val="both"/>
            </w:pPr>
            <w:r w:rsidRPr="005F3284">
              <w:t>ЗАРЕГИСТРИРОВАНО</w:t>
            </w:r>
            <w:r w:rsidRPr="005F3284">
              <w:br/>
              <w:t>в юридической службе</w:t>
            </w:r>
          </w:p>
        </w:tc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:rsidR="006C0B42" w:rsidRPr="005F3284" w:rsidRDefault="006C0B42" w:rsidP="000C4BEA">
            <w:pPr>
              <w:spacing w:line="360" w:lineRule="auto"/>
              <w:jc w:val="both"/>
            </w:pPr>
            <w:r w:rsidRPr="005F3284">
              <w:t>«_____»____________</w:t>
            </w:r>
            <w:proofErr w:type="spellStart"/>
            <w:r w:rsidRPr="005F3284">
              <w:t>20___г</w:t>
            </w:r>
            <w:proofErr w:type="spellEnd"/>
            <w:r w:rsidRPr="005F3284">
              <w:t>.</w:t>
            </w:r>
          </w:p>
          <w:p w:rsidR="006C0B42" w:rsidRPr="005F3284" w:rsidRDefault="006C0B42" w:rsidP="000C4BEA">
            <w:pPr>
              <w:spacing w:line="360" w:lineRule="auto"/>
              <w:jc w:val="both"/>
            </w:pPr>
            <w:r w:rsidRPr="005F3284">
              <w:t>№___________</w:t>
            </w:r>
          </w:p>
        </w:tc>
      </w:tr>
      <w:tr w:rsidR="006C0B42" w:rsidRPr="001C2584" w:rsidTr="00733267">
        <w:tc>
          <w:tcPr>
            <w:tcW w:w="4672" w:type="dxa"/>
            <w:tcBorders>
              <w:top w:val="single" w:sz="4" w:space="0" w:color="auto"/>
            </w:tcBorders>
            <w:vAlign w:val="center"/>
          </w:tcPr>
          <w:p w:rsidR="006C0B42" w:rsidRPr="005F3284" w:rsidRDefault="006C0B42" w:rsidP="000C4BEA">
            <w:pPr>
              <w:spacing w:line="360" w:lineRule="auto"/>
              <w:jc w:val="both"/>
            </w:pPr>
          </w:p>
        </w:tc>
        <w:tc>
          <w:tcPr>
            <w:tcW w:w="4673" w:type="dxa"/>
            <w:tcBorders>
              <w:top w:val="single" w:sz="4" w:space="0" w:color="auto"/>
            </w:tcBorders>
            <w:vAlign w:val="center"/>
          </w:tcPr>
          <w:p w:rsidR="006C0B42" w:rsidRPr="005F3284" w:rsidRDefault="006C0B42" w:rsidP="000C4BEA">
            <w:pPr>
              <w:spacing w:line="360" w:lineRule="auto"/>
              <w:jc w:val="both"/>
            </w:pPr>
          </w:p>
        </w:tc>
      </w:tr>
      <w:tr w:rsidR="006C0B42" w:rsidRPr="001C2584" w:rsidTr="00733267">
        <w:tc>
          <w:tcPr>
            <w:tcW w:w="4672" w:type="dxa"/>
            <w:tcBorders>
              <w:bottom w:val="single" w:sz="4" w:space="0" w:color="auto"/>
            </w:tcBorders>
            <w:vAlign w:val="center"/>
          </w:tcPr>
          <w:p w:rsidR="006C0B42" w:rsidRPr="005F3284" w:rsidRDefault="006C0B42" w:rsidP="000C4BEA">
            <w:pPr>
              <w:spacing w:line="360" w:lineRule="auto"/>
              <w:jc w:val="both"/>
            </w:pPr>
            <w:r w:rsidRPr="005F3284">
              <w:t>РАЗРАБОТАНО</w:t>
            </w:r>
          </w:p>
        </w:tc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:rsidR="006C0B42" w:rsidRPr="008C4331" w:rsidRDefault="00337E35" w:rsidP="000C4BEA">
            <w:pPr>
              <w:spacing w:line="360" w:lineRule="auto"/>
              <w:jc w:val="both"/>
              <w:rPr>
                <w:highlight w:val="yellow"/>
              </w:rPr>
            </w:pPr>
            <w:r w:rsidRPr="00451044">
              <w:t xml:space="preserve">Павловой </w:t>
            </w:r>
            <w:proofErr w:type="spellStart"/>
            <w:r w:rsidRPr="00451044">
              <w:t>Л.С</w:t>
            </w:r>
            <w:proofErr w:type="spellEnd"/>
            <w:r w:rsidRPr="00451044">
              <w:t>., начальник</w:t>
            </w:r>
            <w:r w:rsidR="00AE0463">
              <w:t>ом</w:t>
            </w:r>
            <w:r w:rsidRPr="00451044">
              <w:t xml:space="preserve"> </w:t>
            </w:r>
            <w:proofErr w:type="spellStart"/>
            <w:r w:rsidRPr="00451044">
              <w:t>УОП</w:t>
            </w:r>
            <w:proofErr w:type="spellEnd"/>
          </w:p>
        </w:tc>
      </w:tr>
      <w:tr w:rsidR="006C0B42" w:rsidRPr="001C2584" w:rsidTr="00733267">
        <w:tc>
          <w:tcPr>
            <w:tcW w:w="4672" w:type="dxa"/>
            <w:tcBorders>
              <w:top w:val="single" w:sz="4" w:space="0" w:color="auto"/>
            </w:tcBorders>
            <w:vAlign w:val="center"/>
          </w:tcPr>
          <w:p w:rsidR="006C0B42" w:rsidRPr="005F3284" w:rsidRDefault="006C0B42" w:rsidP="000C4BEA">
            <w:pPr>
              <w:spacing w:line="360" w:lineRule="auto"/>
              <w:jc w:val="both"/>
            </w:pPr>
          </w:p>
        </w:tc>
        <w:tc>
          <w:tcPr>
            <w:tcW w:w="4673" w:type="dxa"/>
            <w:tcBorders>
              <w:top w:val="single" w:sz="4" w:space="0" w:color="auto"/>
            </w:tcBorders>
            <w:vAlign w:val="center"/>
          </w:tcPr>
          <w:p w:rsidR="006C0B42" w:rsidRPr="005F3284" w:rsidRDefault="006C0B42" w:rsidP="000C4BEA">
            <w:pPr>
              <w:spacing w:line="360" w:lineRule="auto"/>
              <w:jc w:val="both"/>
            </w:pPr>
          </w:p>
        </w:tc>
      </w:tr>
      <w:tr w:rsidR="00733267" w:rsidRPr="001C2584" w:rsidTr="00733267">
        <w:tc>
          <w:tcPr>
            <w:tcW w:w="4672" w:type="dxa"/>
            <w:tcBorders>
              <w:bottom w:val="single" w:sz="4" w:space="0" w:color="auto"/>
            </w:tcBorders>
            <w:vAlign w:val="center"/>
          </w:tcPr>
          <w:p w:rsidR="00733267" w:rsidRPr="005F3284" w:rsidRDefault="00733267" w:rsidP="000C4BEA">
            <w:pPr>
              <w:spacing w:line="360" w:lineRule="auto"/>
              <w:jc w:val="both"/>
            </w:pPr>
            <w:r w:rsidRPr="005F3284">
              <w:t xml:space="preserve">ДАТА ВВЕДЕНИЯ </w:t>
            </w:r>
          </w:p>
        </w:tc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:rsidR="00733267" w:rsidRPr="005F3284" w:rsidRDefault="008C4331" w:rsidP="000C4BEA">
            <w:pPr>
              <w:spacing w:line="360" w:lineRule="auto"/>
              <w:jc w:val="both"/>
            </w:pPr>
            <w:r>
              <w:t>«_____»____________</w:t>
            </w:r>
            <w:proofErr w:type="spellStart"/>
            <w:r>
              <w:t>20</w:t>
            </w:r>
            <w:r w:rsidR="00733267" w:rsidRPr="005F3284">
              <w:t>___г</w:t>
            </w:r>
            <w:proofErr w:type="spellEnd"/>
            <w:r w:rsidR="00733267" w:rsidRPr="005F3284">
              <w:t>.</w:t>
            </w:r>
          </w:p>
        </w:tc>
      </w:tr>
      <w:tr w:rsidR="00733267" w:rsidRPr="001C2584" w:rsidTr="00733267">
        <w:tc>
          <w:tcPr>
            <w:tcW w:w="4672" w:type="dxa"/>
            <w:tcBorders>
              <w:top w:val="single" w:sz="4" w:space="0" w:color="auto"/>
            </w:tcBorders>
            <w:vAlign w:val="center"/>
          </w:tcPr>
          <w:p w:rsidR="00733267" w:rsidRPr="005F3284" w:rsidRDefault="00733267" w:rsidP="000C4BEA">
            <w:pPr>
              <w:spacing w:line="360" w:lineRule="auto"/>
              <w:jc w:val="both"/>
            </w:pPr>
          </w:p>
        </w:tc>
        <w:tc>
          <w:tcPr>
            <w:tcW w:w="4673" w:type="dxa"/>
            <w:tcBorders>
              <w:top w:val="single" w:sz="4" w:space="0" w:color="auto"/>
            </w:tcBorders>
            <w:vAlign w:val="center"/>
          </w:tcPr>
          <w:p w:rsidR="00733267" w:rsidRPr="005F3284" w:rsidRDefault="00733267" w:rsidP="000C4BEA">
            <w:pPr>
              <w:spacing w:line="360" w:lineRule="auto"/>
              <w:jc w:val="both"/>
            </w:pPr>
          </w:p>
        </w:tc>
      </w:tr>
      <w:tr w:rsidR="006C0B42" w:rsidRPr="001C2584" w:rsidTr="00733267">
        <w:tc>
          <w:tcPr>
            <w:tcW w:w="4672" w:type="dxa"/>
            <w:tcBorders>
              <w:bottom w:val="single" w:sz="4" w:space="0" w:color="auto"/>
            </w:tcBorders>
            <w:vAlign w:val="center"/>
          </w:tcPr>
          <w:p w:rsidR="006C0B42" w:rsidRPr="005F3284" w:rsidRDefault="006C0B42" w:rsidP="000C4BEA">
            <w:pPr>
              <w:spacing w:line="360" w:lineRule="auto"/>
              <w:jc w:val="both"/>
            </w:pPr>
            <w:r w:rsidRPr="005F3284">
              <w:t>СРОК ДЕЙСТВИЯ</w:t>
            </w:r>
          </w:p>
        </w:tc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:rsidR="006C0B42" w:rsidRPr="005F3284" w:rsidRDefault="006C0B42" w:rsidP="000C4BEA">
            <w:pPr>
              <w:spacing w:line="360" w:lineRule="auto"/>
              <w:jc w:val="both"/>
            </w:pPr>
            <w:r w:rsidRPr="005F3284">
              <w:t>До замены новым</w:t>
            </w:r>
          </w:p>
        </w:tc>
      </w:tr>
      <w:tr w:rsidR="00601257" w:rsidRPr="001C2584" w:rsidTr="001355CA">
        <w:trPr>
          <w:trHeight w:val="1298"/>
        </w:trPr>
        <w:tc>
          <w:tcPr>
            <w:tcW w:w="4672" w:type="dxa"/>
            <w:tcBorders>
              <w:top w:val="single" w:sz="4" w:space="0" w:color="auto"/>
            </w:tcBorders>
            <w:vAlign w:val="center"/>
          </w:tcPr>
          <w:p w:rsidR="00601257" w:rsidRPr="005F3284" w:rsidRDefault="00601257" w:rsidP="000C4BEA">
            <w:pPr>
              <w:spacing w:line="360" w:lineRule="auto"/>
              <w:jc w:val="both"/>
            </w:pPr>
            <w:r w:rsidRPr="005F3284">
              <w:t xml:space="preserve">ВВЕДЕНО В ДЕЙСТВИЕ </w:t>
            </w:r>
          </w:p>
          <w:p w:rsidR="00601257" w:rsidRPr="005F3284" w:rsidRDefault="00601257" w:rsidP="000C4BEA">
            <w:pPr>
              <w:spacing w:line="360" w:lineRule="auto"/>
              <w:jc w:val="both"/>
            </w:pPr>
            <w:r w:rsidRPr="005F3284">
              <w:t>взамен</w:t>
            </w:r>
          </w:p>
        </w:tc>
        <w:tc>
          <w:tcPr>
            <w:tcW w:w="4673" w:type="dxa"/>
            <w:tcBorders>
              <w:top w:val="single" w:sz="4" w:space="0" w:color="auto"/>
            </w:tcBorders>
            <w:vAlign w:val="center"/>
          </w:tcPr>
          <w:p w:rsidR="00601257" w:rsidRPr="005F3284" w:rsidRDefault="005F3284" w:rsidP="000C4BEA">
            <w:pPr>
              <w:spacing w:line="360" w:lineRule="auto"/>
              <w:jc w:val="both"/>
            </w:pPr>
            <w:r w:rsidRPr="005F3284">
              <w:t>Введено впервые</w:t>
            </w:r>
          </w:p>
        </w:tc>
      </w:tr>
    </w:tbl>
    <w:p w:rsidR="009C12EC" w:rsidRPr="001C2584" w:rsidRDefault="009C12EC" w:rsidP="000C4BEA">
      <w:pPr>
        <w:spacing w:after="0" w:line="360" w:lineRule="auto"/>
        <w:ind w:firstLine="709"/>
        <w:jc w:val="both"/>
      </w:pPr>
    </w:p>
    <w:p w:rsidR="009C12EC" w:rsidRPr="001C2584" w:rsidRDefault="009C12EC" w:rsidP="000C4BEA">
      <w:pPr>
        <w:spacing w:after="0" w:line="360" w:lineRule="auto"/>
        <w:ind w:firstLine="709"/>
        <w:jc w:val="both"/>
      </w:pPr>
    </w:p>
    <w:p w:rsidR="009C12EC" w:rsidRPr="001C2584" w:rsidRDefault="009C12EC" w:rsidP="000C4BEA">
      <w:pPr>
        <w:spacing w:after="0" w:line="360" w:lineRule="auto"/>
        <w:ind w:firstLine="709"/>
        <w:jc w:val="both"/>
      </w:pPr>
      <w:r w:rsidRPr="001C2584">
        <w:br w:type="page"/>
      </w:r>
    </w:p>
    <w:p w:rsidR="009C12EC" w:rsidRDefault="009C12EC" w:rsidP="000C4BEA">
      <w:pPr>
        <w:spacing w:after="0" w:line="360" w:lineRule="auto"/>
        <w:ind w:firstLine="709"/>
        <w:jc w:val="both"/>
        <w:rPr>
          <w:b/>
        </w:rPr>
      </w:pPr>
      <w:r w:rsidRPr="001C2584">
        <w:rPr>
          <w:b/>
        </w:rPr>
        <w:lastRenderedPageBreak/>
        <w:t>СОДЕРЖАНИЕ</w:t>
      </w:r>
    </w:p>
    <w:p w:rsidR="00601257" w:rsidRDefault="00601257" w:rsidP="000C4BEA">
      <w:pPr>
        <w:spacing w:after="0" w:line="360" w:lineRule="auto"/>
        <w:ind w:firstLine="709"/>
        <w:jc w:val="both"/>
        <w:rPr>
          <w:b/>
        </w:rPr>
      </w:pPr>
    </w:p>
    <w:bookmarkStart w:id="1" w:name="_Toc26458107" w:displacedByCustomXml="next"/>
    <w:sdt>
      <w:sdtPr>
        <w:id w:val="5883544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bookmarkEnd w:id="1" w:displacedByCustomXml="prev"/>
        <w:p w:rsidR="00485D3C" w:rsidRDefault="00CD4C8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878303" w:history="1">
            <w:r w:rsidR="00485D3C" w:rsidRPr="00FC78FA">
              <w:rPr>
                <w:rStyle w:val="aa"/>
                <w:noProof/>
              </w:rPr>
              <w:t>ТЕРМИНЫ, СОКРАЩЕНИЯ И ОБОЗНАЧЕНИЯ</w:t>
            </w:r>
            <w:r w:rsidR="00485D3C">
              <w:rPr>
                <w:noProof/>
                <w:webHidden/>
              </w:rPr>
              <w:tab/>
            </w:r>
            <w:r w:rsidR="00485D3C">
              <w:rPr>
                <w:noProof/>
                <w:webHidden/>
              </w:rPr>
              <w:fldChar w:fldCharType="begin"/>
            </w:r>
            <w:r w:rsidR="00485D3C">
              <w:rPr>
                <w:noProof/>
                <w:webHidden/>
              </w:rPr>
              <w:instrText xml:space="preserve"> PAGEREF _Toc43878303 \h </w:instrText>
            </w:r>
            <w:r w:rsidR="00485D3C">
              <w:rPr>
                <w:noProof/>
                <w:webHidden/>
              </w:rPr>
            </w:r>
            <w:r w:rsidR="00485D3C">
              <w:rPr>
                <w:noProof/>
                <w:webHidden/>
              </w:rPr>
              <w:fldChar w:fldCharType="separate"/>
            </w:r>
            <w:r w:rsidR="00485D3C">
              <w:rPr>
                <w:noProof/>
                <w:webHidden/>
              </w:rPr>
              <w:t>4</w:t>
            </w:r>
            <w:r w:rsidR="00485D3C">
              <w:rPr>
                <w:noProof/>
                <w:webHidden/>
              </w:rPr>
              <w:fldChar w:fldCharType="end"/>
            </w:r>
          </w:hyperlink>
        </w:p>
        <w:p w:rsidR="00485D3C" w:rsidRDefault="0042137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3878304" w:history="1">
            <w:r w:rsidR="00485D3C" w:rsidRPr="00FC78FA">
              <w:rPr>
                <w:rStyle w:val="aa"/>
                <w:noProof/>
              </w:rPr>
              <w:t>НОРМАТИВНЫЕ ССЫЛКИ</w:t>
            </w:r>
            <w:r w:rsidR="00485D3C">
              <w:rPr>
                <w:noProof/>
                <w:webHidden/>
              </w:rPr>
              <w:tab/>
            </w:r>
            <w:r w:rsidR="00485D3C">
              <w:rPr>
                <w:noProof/>
                <w:webHidden/>
              </w:rPr>
              <w:fldChar w:fldCharType="begin"/>
            </w:r>
            <w:r w:rsidR="00485D3C">
              <w:rPr>
                <w:noProof/>
                <w:webHidden/>
              </w:rPr>
              <w:instrText xml:space="preserve"> PAGEREF _Toc43878304 \h </w:instrText>
            </w:r>
            <w:r w:rsidR="00485D3C">
              <w:rPr>
                <w:noProof/>
                <w:webHidden/>
              </w:rPr>
            </w:r>
            <w:r w:rsidR="00485D3C">
              <w:rPr>
                <w:noProof/>
                <w:webHidden/>
              </w:rPr>
              <w:fldChar w:fldCharType="separate"/>
            </w:r>
            <w:r w:rsidR="00485D3C">
              <w:rPr>
                <w:noProof/>
                <w:webHidden/>
              </w:rPr>
              <w:t>5</w:t>
            </w:r>
            <w:r w:rsidR="00485D3C">
              <w:rPr>
                <w:noProof/>
                <w:webHidden/>
              </w:rPr>
              <w:fldChar w:fldCharType="end"/>
            </w:r>
          </w:hyperlink>
        </w:p>
        <w:p w:rsidR="00485D3C" w:rsidRDefault="0042137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3878305" w:history="1">
            <w:r w:rsidR="00485D3C" w:rsidRPr="00FC78FA">
              <w:rPr>
                <w:rStyle w:val="aa"/>
                <w:noProof/>
              </w:rPr>
              <w:t>1.ОБЩИЕ ПОЛОЖЕНИЯ</w:t>
            </w:r>
            <w:r w:rsidR="00485D3C">
              <w:rPr>
                <w:noProof/>
                <w:webHidden/>
              </w:rPr>
              <w:tab/>
            </w:r>
            <w:r w:rsidR="00485D3C">
              <w:rPr>
                <w:noProof/>
                <w:webHidden/>
              </w:rPr>
              <w:fldChar w:fldCharType="begin"/>
            </w:r>
            <w:r w:rsidR="00485D3C">
              <w:rPr>
                <w:noProof/>
                <w:webHidden/>
              </w:rPr>
              <w:instrText xml:space="preserve"> PAGEREF _Toc43878305 \h </w:instrText>
            </w:r>
            <w:r w:rsidR="00485D3C">
              <w:rPr>
                <w:noProof/>
                <w:webHidden/>
              </w:rPr>
            </w:r>
            <w:r w:rsidR="00485D3C">
              <w:rPr>
                <w:noProof/>
                <w:webHidden/>
              </w:rPr>
              <w:fldChar w:fldCharType="separate"/>
            </w:r>
            <w:r w:rsidR="00485D3C">
              <w:rPr>
                <w:noProof/>
                <w:webHidden/>
              </w:rPr>
              <w:t>5</w:t>
            </w:r>
            <w:r w:rsidR="00485D3C">
              <w:rPr>
                <w:noProof/>
                <w:webHidden/>
              </w:rPr>
              <w:fldChar w:fldCharType="end"/>
            </w:r>
          </w:hyperlink>
        </w:p>
        <w:p w:rsidR="00485D3C" w:rsidRDefault="0042137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3878306" w:history="1">
            <w:r w:rsidR="00485D3C" w:rsidRPr="00FC78FA">
              <w:rPr>
                <w:rStyle w:val="aa"/>
                <w:noProof/>
              </w:rPr>
              <w:t>2. ОРГАНИЗАЦИОННО-ПРАВОВЫЕ ФОРМЫ РЕАЛИЗАЦИИ ПРОГРАММ С ПРИМЕНЕНИЕМ WBL-ТЕХНОЛОГИЙ</w:t>
            </w:r>
            <w:r w:rsidR="00485D3C">
              <w:rPr>
                <w:noProof/>
                <w:webHidden/>
              </w:rPr>
              <w:tab/>
            </w:r>
            <w:r w:rsidR="00485D3C">
              <w:rPr>
                <w:noProof/>
                <w:webHidden/>
              </w:rPr>
              <w:fldChar w:fldCharType="begin"/>
            </w:r>
            <w:r w:rsidR="00485D3C">
              <w:rPr>
                <w:noProof/>
                <w:webHidden/>
              </w:rPr>
              <w:instrText xml:space="preserve"> PAGEREF _Toc43878306 \h </w:instrText>
            </w:r>
            <w:r w:rsidR="00485D3C">
              <w:rPr>
                <w:noProof/>
                <w:webHidden/>
              </w:rPr>
            </w:r>
            <w:r w:rsidR="00485D3C">
              <w:rPr>
                <w:noProof/>
                <w:webHidden/>
              </w:rPr>
              <w:fldChar w:fldCharType="separate"/>
            </w:r>
            <w:r w:rsidR="00485D3C">
              <w:rPr>
                <w:noProof/>
                <w:webHidden/>
              </w:rPr>
              <w:t>6</w:t>
            </w:r>
            <w:r w:rsidR="00485D3C">
              <w:rPr>
                <w:noProof/>
                <w:webHidden/>
              </w:rPr>
              <w:fldChar w:fldCharType="end"/>
            </w:r>
          </w:hyperlink>
        </w:p>
        <w:p w:rsidR="00485D3C" w:rsidRDefault="0042137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3878307" w:history="1">
            <w:r w:rsidR="00485D3C" w:rsidRPr="00FC78FA">
              <w:rPr>
                <w:rStyle w:val="aa"/>
                <w:noProof/>
              </w:rPr>
              <w:t>3. ПОРЯДОК ОРГАНИЗАЦИИИ ОБРАЗОВАТЕЛЬНОГО ПРОЦЕССА</w:t>
            </w:r>
            <w:r w:rsidR="00485D3C">
              <w:rPr>
                <w:noProof/>
                <w:webHidden/>
              </w:rPr>
              <w:tab/>
            </w:r>
            <w:r w:rsidR="00485D3C">
              <w:rPr>
                <w:noProof/>
                <w:webHidden/>
              </w:rPr>
              <w:fldChar w:fldCharType="begin"/>
            </w:r>
            <w:r w:rsidR="00485D3C">
              <w:rPr>
                <w:noProof/>
                <w:webHidden/>
              </w:rPr>
              <w:instrText xml:space="preserve"> PAGEREF _Toc43878307 \h </w:instrText>
            </w:r>
            <w:r w:rsidR="00485D3C">
              <w:rPr>
                <w:noProof/>
                <w:webHidden/>
              </w:rPr>
            </w:r>
            <w:r w:rsidR="00485D3C">
              <w:rPr>
                <w:noProof/>
                <w:webHidden/>
              </w:rPr>
              <w:fldChar w:fldCharType="separate"/>
            </w:r>
            <w:r w:rsidR="00485D3C">
              <w:rPr>
                <w:noProof/>
                <w:webHidden/>
              </w:rPr>
              <w:t>6</w:t>
            </w:r>
            <w:r w:rsidR="00485D3C">
              <w:rPr>
                <w:noProof/>
                <w:webHidden/>
              </w:rPr>
              <w:fldChar w:fldCharType="end"/>
            </w:r>
          </w:hyperlink>
        </w:p>
        <w:p w:rsidR="00485D3C" w:rsidRDefault="0042137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3878308" w:history="1">
            <w:r w:rsidR="00485D3C" w:rsidRPr="00FC78FA">
              <w:rPr>
                <w:rStyle w:val="aa"/>
                <w:noProof/>
              </w:rPr>
              <w:t xml:space="preserve">С ПРИМЕНЕНИЕМ </w:t>
            </w:r>
            <w:r w:rsidR="00485D3C" w:rsidRPr="00FC78FA">
              <w:rPr>
                <w:rStyle w:val="aa"/>
                <w:noProof/>
                <w:lang w:val="en-US"/>
              </w:rPr>
              <w:t>WBL</w:t>
            </w:r>
            <w:r w:rsidR="00485D3C" w:rsidRPr="00FC78FA">
              <w:rPr>
                <w:rStyle w:val="aa"/>
                <w:noProof/>
              </w:rPr>
              <w:t>-ТЕХНОЛОГИЙ</w:t>
            </w:r>
            <w:r w:rsidR="00485D3C">
              <w:rPr>
                <w:noProof/>
                <w:webHidden/>
              </w:rPr>
              <w:tab/>
            </w:r>
            <w:r w:rsidR="00485D3C">
              <w:rPr>
                <w:noProof/>
                <w:webHidden/>
              </w:rPr>
              <w:fldChar w:fldCharType="begin"/>
            </w:r>
            <w:r w:rsidR="00485D3C">
              <w:rPr>
                <w:noProof/>
                <w:webHidden/>
              </w:rPr>
              <w:instrText xml:space="preserve"> PAGEREF _Toc43878308 \h </w:instrText>
            </w:r>
            <w:r w:rsidR="00485D3C">
              <w:rPr>
                <w:noProof/>
                <w:webHidden/>
              </w:rPr>
            </w:r>
            <w:r w:rsidR="00485D3C">
              <w:rPr>
                <w:noProof/>
                <w:webHidden/>
              </w:rPr>
              <w:fldChar w:fldCharType="separate"/>
            </w:r>
            <w:r w:rsidR="00485D3C">
              <w:rPr>
                <w:noProof/>
                <w:webHidden/>
              </w:rPr>
              <w:t>6</w:t>
            </w:r>
            <w:r w:rsidR="00485D3C">
              <w:rPr>
                <w:noProof/>
                <w:webHidden/>
              </w:rPr>
              <w:fldChar w:fldCharType="end"/>
            </w:r>
          </w:hyperlink>
        </w:p>
        <w:p w:rsidR="00CD4C82" w:rsidRDefault="00CD4C82">
          <w:r>
            <w:rPr>
              <w:b/>
              <w:bCs/>
            </w:rPr>
            <w:fldChar w:fldCharType="end"/>
          </w:r>
        </w:p>
      </w:sdtContent>
    </w:sdt>
    <w:p w:rsidR="00601257" w:rsidRPr="00B93FDF" w:rsidRDefault="00601257" w:rsidP="000C4BEA">
      <w:pPr>
        <w:spacing w:after="0" w:line="360" w:lineRule="auto"/>
        <w:ind w:firstLine="709"/>
        <w:jc w:val="both"/>
      </w:pPr>
    </w:p>
    <w:p w:rsidR="009C12EC" w:rsidRPr="001C2584" w:rsidRDefault="009C12EC" w:rsidP="000C4BEA">
      <w:pPr>
        <w:spacing w:after="0" w:line="360" w:lineRule="auto"/>
        <w:ind w:firstLine="709"/>
        <w:jc w:val="both"/>
      </w:pPr>
      <w:r w:rsidRPr="001C2584">
        <w:br w:type="page"/>
      </w:r>
    </w:p>
    <w:p w:rsidR="009C12EC" w:rsidRPr="001C2584" w:rsidRDefault="009C12EC" w:rsidP="00DE621B">
      <w:pPr>
        <w:pStyle w:val="1"/>
      </w:pPr>
      <w:bookmarkStart w:id="2" w:name="_Toc6491089"/>
      <w:bookmarkStart w:id="3" w:name="_Toc43878303"/>
      <w:r w:rsidRPr="001C2584">
        <w:lastRenderedPageBreak/>
        <w:t>ТЕРМИНЫ, СОКРАЩЕНИЯ И ОБОЗНАЧЕНИЯ</w:t>
      </w:r>
      <w:bookmarkEnd w:id="2"/>
      <w:bookmarkEnd w:id="3"/>
    </w:p>
    <w:tbl>
      <w:tblPr>
        <w:tblStyle w:val="a7"/>
        <w:tblW w:w="9458" w:type="dxa"/>
        <w:tblLook w:val="04A0" w:firstRow="1" w:lastRow="0" w:firstColumn="1" w:lastColumn="0" w:noHBand="0" w:noVBand="1"/>
      </w:tblPr>
      <w:tblGrid>
        <w:gridCol w:w="2093"/>
        <w:gridCol w:w="567"/>
        <w:gridCol w:w="6798"/>
      </w:tblGrid>
      <w:tr w:rsidR="009C12EC" w:rsidRPr="001C2584" w:rsidTr="00512DD6">
        <w:tc>
          <w:tcPr>
            <w:tcW w:w="2093" w:type="dxa"/>
            <w:vAlign w:val="center"/>
          </w:tcPr>
          <w:p w:rsidR="00497C3F" w:rsidRDefault="009C12EC" w:rsidP="00E2276F">
            <w:pPr>
              <w:ind w:firstLine="28"/>
              <w:jc w:val="both"/>
            </w:pPr>
            <w:proofErr w:type="spellStart"/>
            <w:r w:rsidRPr="001C2584">
              <w:t>ТвГУ</w:t>
            </w:r>
            <w:proofErr w:type="spellEnd"/>
            <w:r w:rsidR="007C0302" w:rsidRPr="001C2584">
              <w:t xml:space="preserve">, </w:t>
            </w:r>
          </w:p>
          <w:p w:rsidR="009C12EC" w:rsidRPr="001C2584" w:rsidRDefault="00512DD6" w:rsidP="00E2276F">
            <w:pPr>
              <w:ind w:firstLine="28"/>
              <w:jc w:val="both"/>
            </w:pPr>
            <w:r>
              <w:t>У</w:t>
            </w:r>
            <w:r w:rsidR="007C0302" w:rsidRPr="001C2584">
              <w:t>ниверситет</w:t>
            </w:r>
          </w:p>
        </w:tc>
        <w:tc>
          <w:tcPr>
            <w:tcW w:w="567" w:type="dxa"/>
            <w:vAlign w:val="center"/>
          </w:tcPr>
          <w:p w:rsidR="009C12EC" w:rsidRPr="001C2584" w:rsidRDefault="009C12EC" w:rsidP="00E2276F">
            <w:pPr>
              <w:ind w:firstLine="28"/>
              <w:jc w:val="center"/>
            </w:pPr>
            <w:r w:rsidRPr="001C2584">
              <w:t>-</w:t>
            </w:r>
          </w:p>
        </w:tc>
        <w:tc>
          <w:tcPr>
            <w:tcW w:w="6798" w:type="dxa"/>
          </w:tcPr>
          <w:p w:rsidR="009C12EC" w:rsidRPr="001C2584" w:rsidRDefault="009C12EC" w:rsidP="00E2276F">
            <w:pPr>
              <w:ind w:firstLine="28"/>
              <w:jc w:val="both"/>
            </w:pPr>
            <w:r w:rsidRPr="001C2584">
              <w:t>Федеральное государственное бюджетное образов</w:t>
            </w:r>
            <w:r w:rsidRPr="001C2584">
              <w:t>а</w:t>
            </w:r>
            <w:r w:rsidRPr="001C2584">
              <w:t>тельное учреждение высшего образования «Тверской государственный университет»</w:t>
            </w:r>
          </w:p>
        </w:tc>
      </w:tr>
      <w:tr w:rsidR="00E2276F" w:rsidRPr="001C2584" w:rsidTr="00512DD6">
        <w:tc>
          <w:tcPr>
            <w:tcW w:w="2093" w:type="dxa"/>
            <w:vAlign w:val="center"/>
          </w:tcPr>
          <w:p w:rsidR="00E2276F" w:rsidRPr="00AE0463" w:rsidRDefault="00E2276F" w:rsidP="00E2276F">
            <w:pPr>
              <w:ind w:firstLine="28"/>
              <w:jc w:val="both"/>
            </w:pPr>
            <w:proofErr w:type="spellStart"/>
            <w:r w:rsidRPr="00AE0463">
              <w:rPr>
                <w:lang w:val="en-US"/>
              </w:rPr>
              <w:t>WBL</w:t>
            </w:r>
            <w:proofErr w:type="spellEnd"/>
            <w:r w:rsidRPr="00AE0463">
              <w:rPr>
                <w:lang w:val="en-US"/>
              </w:rPr>
              <w:t>-</w:t>
            </w:r>
            <w:r>
              <w:t>те</w:t>
            </w:r>
            <w:r w:rsidRPr="00AE0463">
              <w:t>хнологии</w:t>
            </w:r>
          </w:p>
        </w:tc>
        <w:tc>
          <w:tcPr>
            <w:tcW w:w="567" w:type="dxa"/>
            <w:vAlign w:val="center"/>
          </w:tcPr>
          <w:p w:rsidR="00E2276F" w:rsidRPr="00AE0463" w:rsidRDefault="00E2276F" w:rsidP="00E2276F">
            <w:pPr>
              <w:ind w:firstLine="28"/>
              <w:jc w:val="center"/>
            </w:pPr>
            <w:r w:rsidRPr="00AE0463">
              <w:t>-</w:t>
            </w:r>
          </w:p>
        </w:tc>
        <w:tc>
          <w:tcPr>
            <w:tcW w:w="6798" w:type="dxa"/>
          </w:tcPr>
          <w:p w:rsidR="00E2276F" w:rsidRPr="0051184C" w:rsidRDefault="00E2276F" w:rsidP="00E2276F">
            <w:pPr>
              <w:ind w:firstLine="28"/>
              <w:jc w:val="both"/>
            </w:pPr>
            <w:r>
              <w:t xml:space="preserve">Технологии </w:t>
            </w:r>
            <w:r w:rsidRPr="0051184C">
              <w:t>«</w:t>
            </w:r>
            <w:proofErr w:type="spellStart"/>
            <w:r w:rsidRPr="0051184C">
              <w:t>Work</w:t>
            </w:r>
            <w:proofErr w:type="spellEnd"/>
            <w:r w:rsidRPr="0051184C">
              <w:t xml:space="preserve"> </w:t>
            </w:r>
            <w:proofErr w:type="spellStart"/>
            <w:r w:rsidRPr="0051184C">
              <w:t>Based</w:t>
            </w:r>
            <w:proofErr w:type="spellEnd"/>
            <w:r w:rsidRPr="0051184C">
              <w:t xml:space="preserve"> </w:t>
            </w:r>
            <w:proofErr w:type="spellStart"/>
            <w:r w:rsidRPr="0051184C">
              <w:t>Learning</w:t>
            </w:r>
            <w:proofErr w:type="spellEnd"/>
            <w:r w:rsidRPr="0051184C">
              <w:t>» (</w:t>
            </w:r>
            <w:proofErr w:type="spellStart"/>
            <w:r w:rsidRPr="0051184C">
              <w:t>WBL</w:t>
            </w:r>
            <w:proofErr w:type="spellEnd"/>
            <w:r>
              <w:t>) – обуч</w:t>
            </w:r>
            <w:r>
              <w:t>е</w:t>
            </w:r>
            <w:r>
              <w:t xml:space="preserve">ние, </w:t>
            </w:r>
            <w:proofErr w:type="spellStart"/>
            <w:r>
              <w:t>совмещенное</w:t>
            </w:r>
            <w:proofErr w:type="spellEnd"/>
            <w:r>
              <w:t xml:space="preserve"> с работой</w:t>
            </w:r>
          </w:p>
        </w:tc>
      </w:tr>
      <w:tr w:rsidR="00E2276F" w:rsidRPr="001C2584" w:rsidTr="00512DD6">
        <w:tc>
          <w:tcPr>
            <w:tcW w:w="2093" w:type="dxa"/>
            <w:vAlign w:val="center"/>
          </w:tcPr>
          <w:p w:rsidR="00E2276F" w:rsidRPr="009A3997" w:rsidRDefault="00E2276F" w:rsidP="00E2276F">
            <w:pPr>
              <w:ind w:firstLine="28"/>
              <w:jc w:val="both"/>
            </w:pPr>
            <w:proofErr w:type="spellStart"/>
            <w:r w:rsidRPr="009A3997">
              <w:t>ООП</w:t>
            </w:r>
            <w:proofErr w:type="spellEnd"/>
          </w:p>
        </w:tc>
        <w:tc>
          <w:tcPr>
            <w:tcW w:w="567" w:type="dxa"/>
            <w:vAlign w:val="center"/>
          </w:tcPr>
          <w:p w:rsidR="00E2276F" w:rsidRPr="009A3997" w:rsidRDefault="00E2276F" w:rsidP="00E2276F">
            <w:pPr>
              <w:ind w:firstLine="28"/>
              <w:jc w:val="center"/>
            </w:pPr>
            <w:r w:rsidRPr="009A3997">
              <w:t>-</w:t>
            </w:r>
          </w:p>
        </w:tc>
        <w:tc>
          <w:tcPr>
            <w:tcW w:w="6798" w:type="dxa"/>
          </w:tcPr>
          <w:p w:rsidR="00E2276F" w:rsidRPr="009A3997" w:rsidRDefault="00E2276F" w:rsidP="00E2276F">
            <w:pPr>
              <w:ind w:firstLine="28"/>
              <w:jc w:val="both"/>
            </w:pPr>
            <w:r w:rsidRPr="009A3997">
              <w:t>Основная образовательная программа</w:t>
            </w:r>
          </w:p>
        </w:tc>
      </w:tr>
      <w:tr w:rsidR="00E2276F" w:rsidRPr="001C2584" w:rsidTr="00512DD6">
        <w:tc>
          <w:tcPr>
            <w:tcW w:w="2093" w:type="dxa"/>
            <w:vAlign w:val="center"/>
          </w:tcPr>
          <w:p w:rsidR="00E2276F" w:rsidRPr="00E2276F" w:rsidRDefault="00E2276F" w:rsidP="00E2276F">
            <w:pPr>
              <w:ind w:firstLine="28"/>
              <w:jc w:val="both"/>
              <w:rPr>
                <w:color w:val="FF0000"/>
              </w:rPr>
            </w:pPr>
            <w:proofErr w:type="spellStart"/>
            <w:r w:rsidRPr="00B12A63">
              <w:t>ИУП</w:t>
            </w:r>
            <w:proofErr w:type="spellEnd"/>
          </w:p>
        </w:tc>
        <w:tc>
          <w:tcPr>
            <w:tcW w:w="567" w:type="dxa"/>
            <w:vAlign w:val="center"/>
          </w:tcPr>
          <w:p w:rsidR="00E2276F" w:rsidRPr="00E2276F" w:rsidRDefault="00E2276F" w:rsidP="00E2276F">
            <w:pPr>
              <w:ind w:firstLine="28"/>
              <w:jc w:val="center"/>
              <w:rPr>
                <w:color w:val="FF0000"/>
              </w:rPr>
            </w:pPr>
            <w:r w:rsidRPr="00E2276F">
              <w:rPr>
                <w:color w:val="FF0000"/>
              </w:rPr>
              <w:t>-</w:t>
            </w:r>
          </w:p>
        </w:tc>
        <w:tc>
          <w:tcPr>
            <w:tcW w:w="6798" w:type="dxa"/>
          </w:tcPr>
          <w:p w:rsidR="00E2276F" w:rsidRPr="00E2276F" w:rsidRDefault="00E2276F" w:rsidP="00E2276F">
            <w:pPr>
              <w:ind w:firstLine="28"/>
              <w:jc w:val="both"/>
              <w:rPr>
                <w:color w:val="FF0000"/>
              </w:rPr>
            </w:pPr>
            <w:r w:rsidRPr="00E2276F">
              <w:t>Индивидуальный учебный план</w:t>
            </w:r>
          </w:p>
        </w:tc>
      </w:tr>
      <w:tr w:rsidR="00776BDD" w:rsidRPr="001C2584" w:rsidTr="00512DD6">
        <w:tc>
          <w:tcPr>
            <w:tcW w:w="2093" w:type="dxa"/>
            <w:vAlign w:val="center"/>
          </w:tcPr>
          <w:p w:rsidR="00776BDD" w:rsidRPr="00B12A63" w:rsidRDefault="00776BDD" w:rsidP="00E2276F">
            <w:pPr>
              <w:ind w:firstLine="28"/>
              <w:jc w:val="both"/>
            </w:pPr>
            <w:proofErr w:type="spellStart"/>
            <w:r>
              <w:t>ЭИОС</w:t>
            </w:r>
            <w:proofErr w:type="spellEnd"/>
          </w:p>
        </w:tc>
        <w:tc>
          <w:tcPr>
            <w:tcW w:w="567" w:type="dxa"/>
            <w:vAlign w:val="center"/>
          </w:tcPr>
          <w:p w:rsidR="00776BDD" w:rsidRPr="00E2276F" w:rsidRDefault="00776BDD" w:rsidP="00E2276F">
            <w:pPr>
              <w:ind w:firstLine="28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6798" w:type="dxa"/>
          </w:tcPr>
          <w:p w:rsidR="00776BDD" w:rsidRPr="00E2276F" w:rsidRDefault="00776BDD" w:rsidP="00E2276F">
            <w:pPr>
              <w:ind w:firstLine="28"/>
              <w:jc w:val="both"/>
            </w:pPr>
            <w:r>
              <w:t>Электронная информационно-образовательная среда</w:t>
            </w:r>
          </w:p>
        </w:tc>
      </w:tr>
      <w:tr w:rsidR="00E2276F" w:rsidRPr="001C2584" w:rsidTr="00512DD6">
        <w:tc>
          <w:tcPr>
            <w:tcW w:w="2093" w:type="dxa"/>
            <w:vAlign w:val="center"/>
          </w:tcPr>
          <w:p w:rsidR="00E2276F" w:rsidRPr="00E2276F" w:rsidRDefault="00E2276F" w:rsidP="00B12A63">
            <w:pPr>
              <w:rPr>
                <w:color w:val="FF0000"/>
              </w:rPr>
            </w:pPr>
            <w:proofErr w:type="spellStart"/>
            <w:r w:rsidRPr="00776BDD">
              <w:t>ЭО</w:t>
            </w:r>
            <w:proofErr w:type="spellEnd"/>
          </w:p>
        </w:tc>
        <w:tc>
          <w:tcPr>
            <w:tcW w:w="567" w:type="dxa"/>
            <w:vAlign w:val="center"/>
          </w:tcPr>
          <w:p w:rsidR="00E2276F" w:rsidRPr="009A3997" w:rsidRDefault="00E2276F" w:rsidP="00B12A63">
            <w:r>
              <w:t>-</w:t>
            </w:r>
          </w:p>
        </w:tc>
        <w:tc>
          <w:tcPr>
            <w:tcW w:w="6798" w:type="dxa"/>
          </w:tcPr>
          <w:p w:rsidR="00E2276F" w:rsidRPr="00E2276F" w:rsidRDefault="00B12A63" w:rsidP="00B12A63">
            <w:r>
              <w:t xml:space="preserve">Электронное обучение – </w:t>
            </w:r>
            <w:r w:rsidR="00E2276F" w:rsidRPr="00E2276F">
              <w:t>организация образовательн</w:t>
            </w:r>
            <w:r w:rsidR="00E2276F" w:rsidRPr="00E2276F">
              <w:t>о</w:t>
            </w:r>
            <w:r w:rsidR="00E2276F" w:rsidRPr="00E2276F">
              <w:t>го процесса с применением содержащейся в базах данных и используемой при реализации образов</w:t>
            </w:r>
            <w:r w:rsidR="00E2276F" w:rsidRPr="00E2276F">
              <w:t>а</w:t>
            </w:r>
            <w:r w:rsidR="00E2276F" w:rsidRPr="00E2276F">
              <w:t xml:space="preserve">тельных программ информации и обеспечивающих </w:t>
            </w:r>
            <w:proofErr w:type="spellStart"/>
            <w:r w:rsidR="00E2276F" w:rsidRPr="00E2276F">
              <w:t>ее</w:t>
            </w:r>
            <w:proofErr w:type="spellEnd"/>
            <w:r w:rsidR="00E2276F" w:rsidRPr="00E2276F">
              <w:t xml:space="preserve"> обработку информационных технологий, технических средств, а также информационно</w:t>
            </w:r>
            <w:r>
              <w:t>-</w:t>
            </w:r>
            <w:r w:rsidR="00E2276F" w:rsidRPr="00E2276F">
              <w:t>телекоммуникационных сетей, обеспечивающих пер</w:t>
            </w:r>
            <w:r w:rsidR="00E2276F" w:rsidRPr="00E2276F">
              <w:t>е</w:t>
            </w:r>
            <w:r w:rsidR="00E2276F" w:rsidRPr="00E2276F">
              <w:t>дачу по линиям связи указанной информации, взаим</w:t>
            </w:r>
            <w:r w:rsidR="00E2276F" w:rsidRPr="00E2276F">
              <w:t>о</w:t>
            </w:r>
            <w:r w:rsidR="00E2276F" w:rsidRPr="00E2276F">
              <w:t>действие участников образовательного процесса.</w:t>
            </w:r>
          </w:p>
          <w:p w:rsidR="00E2276F" w:rsidRPr="00E2276F" w:rsidRDefault="00E2276F" w:rsidP="00B12A63">
            <w:r w:rsidRPr="00E2276F">
              <w:t>К электронному обучению относится:</w:t>
            </w:r>
          </w:p>
          <w:p w:rsidR="00E2276F" w:rsidRPr="00E2276F" w:rsidRDefault="00776BDD" w:rsidP="00B12A63">
            <w:r>
              <w:t xml:space="preserve">– </w:t>
            </w:r>
            <w:r w:rsidR="00E2276F" w:rsidRPr="00E2276F">
              <w:t>самостоятельная работа с электронными образов</w:t>
            </w:r>
            <w:r w:rsidR="00E2276F" w:rsidRPr="00E2276F">
              <w:t>а</w:t>
            </w:r>
            <w:r w:rsidR="00E2276F" w:rsidRPr="00E2276F">
              <w:t>тельными ресурсами, в том числе, электронными учебными курсами, открытыми онлайн-курсами с п</w:t>
            </w:r>
            <w:r w:rsidR="00E2276F" w:rsidRPr="00E2276F">
              <w:t>о</w:t>
            </w:r>
            <w:r w:rsidR="00E2276F" w:rsidRPr="00E2276F">
              <w:t>мощью информационных технологий;</w:t>
            </w:r>
          </w:p>
          <w:p w:rsidR="00E2276F" w:rsidRPr="00E2276F" w:rsidRDefault="00776BDD" w:rsidP="00B12A63">
            <w:r>
              <w:t xml:space="preserve">– </w:t>
            </w:r>
            <w:r w:rsidR="00E2276F" w:rsidRPr="00E2276F">
              <w:t>возможность дистанционного взаимодействия (ко</w:t>
            </w:r>
            <w:r w:rsidR="00E2276F" w:rsidRPr="00E2276F">
              <w:t>н</w:t>
            </w:r>
            <w:r w:rsidR="00E2276F" w:rsidRPr="00E2276F">
              <w:t>сультации, советы, оценки) с преподавателем (</w:t>
            </w:r>
            <w:proofErr w:type="spellStart"/>
            <w:r w:rsidR="00E2276F" w:rsidRPr="00E2276F">
              <w:t>тьют</w:t>
            </w:r>
            <w:r w:rsidR="00E2276F" w:rsidRPr="00E2276F">
              <w:t>о</w:t>
            </w:r>
            <w:r w:rsidR="00E2276F" w:rsidRPr="00E2276F">
              <w:t>ром</w:t>
            </w:r>
            <w:proofErr w:type="spellEnd"/>
            <w:r w:rsidR="00E2276F" w:rsidRPr="00E2276F">
              <w:t>);</w:t>
            </w:r>
          </w:p>
          <w:p w:rsidR="00E2276F" w:rsidRPr="009A3997" w:rsidRDefault="00776BDD" w:rsidP="00B12A63">
            <w:r>
              <w:t xml:space="preserve">– </w:t>
            </w:r>
            <w:r w:rsidR="00E2276F" w:rsidRPr="00E2276F">
              <w:t>создание сообщества пользователей, осуществля</w:t>
            </w:r>
            <w:r w:rsidR="00E2276F" w:rsidRPr="00E2276F">
              <w:t>ю</w:t>
            </w:r>
            <w:r w:rsidR="00E2276F" w:rsidRPr="00E2276F">
              <w:t>щих общую виртуальную образовательную деятел</w:t>
            </w:r>
            <w:r w:rsidR="00E2276F" w:rsidRPr="00E2276F">
              <w:t>ь</w:t>
            </w:r>
            <w:r w:rsidR="00A609F5">
              <w:t>ность</w:t>
            </w:r>
            <w:r>
              <w:t>.</w:t>
            </w:r>
          </w:p>
        </w:tc>
      </w:tr>
      <w:tr w:rsidR="00E2276F" w:rsidRPr="001C2584" w:rsidTr="00512DD6">
        <w:tc>
          <w:tcPr>
            <w:tcW w:w="2093" w:type="dxa"/>
            <w:vAlign w:val="center"/>
          </w:tcPr>
          <w:p w:rsidR="00E2276F" w:rsidRPr="009A3997" w:rsidRDefault="00E2276F" w:rsidP="000C4BEA">
            <w:pPr>
              <w:spacing w:line="360" w:lineRule="auto"/>
              <w:ind w:firstLine="31"/>
              <w:jc w:val="both"/>
            </w:pPr>
            <w:r w:rsidRPr="00776BDD">
              <w:t>ИКТ</w:t>
            </w:r>
          </w:p>
        </w:tc>
        <w:tc>
          <w:tcPr>
            <w:tcW w:w="567" w:type="dxa"/>
            <w:vAlign w:val="center"/>
          </w:tcPr>
          <w:p w:rsidR="00E2276F" w:rsidRPr="009A3997" w:rsidRDefault="00E2276F" w:rsidP="00DC508F">
            <w:pPr>
              <w:spacing w:line="360" w:lineRule="auto"/>
              <w:ind w:firstLine="31"/>
              <w:jc w:val="center"/>
            </w:pPr>
            <w:r>
              <w:t>-</w:t>
            </w:r>
          </w:p>
        </w:tc>
        <w:tc>
          <w:tcPr>
            <w:tcW w:w="6798" w:type="dxa"/>
          </w:tcPr>
          <w:p w:rsidR="00E2276F" w:rsidRPr="009A3997" w:rsidRDefault="00E2276F" w:rsidP="008120E9">
            <w:pPr>
              <w:jc w:val="both"/>
            </w:pPr>
            <w:r>
              <w:t>Информацион</w:t>
            </w:r>
            <w:r w:rsidR="00776BDD">
              <w:t>но-коммуникационная технология –</w:t>
            </w:r>
            <w:r>
              <w:t xml:space="preserve"> информационные процессы и методы работы с и</w:t>
            </w:r>
            <w:r>
              <w:t>н</w:t>
            </w:r>
            <w:r>
              <w:t>формацией, осуществляемые с применением средств вычислительной техники и средств телекоммуник</w:t>
            </w:r>
            <w:r>
              <w:t>а</w:t>
            </w:r>
            <w:r>
              <w:t>ции</w:t>
            </w:r>
            <w:r w:rsidR="00776BDD">
              <w:t>.</w:t>
            </w:r>
          </w:p>
        </w:tc>
      </w:tr>
      <w:tr w:rsidR="00A609F5" w:rsidRPr="001C2584" w:rsidTr="00512DD6">
        <w:tc>
          <w:tcPr>
            <w:tcW w:w="2093" w:type="dxa"/>
            <w:vAlign w:val="center"/>
          </w:tcPr>
          <w:p w:rsidR="00A609F5" w:rsidRPr="00E2276F" w:rsidRDefault="00A609F5" w:rsidP="000C4BEA">
            <w:pPr>
              <w:spacing w:line="360" w:lineRule="auto"/>
              <w:ind w:firstLine="31"/>
              <w:jc w:val="both"/>
              <w:rPr>
                <w:color w:val="FF0000"/>
              </w:rPr>
            </w:pPr>
            <w:r w:rsidRPr="00776BDD">
              <w:t>ДОТ</w:t>
            </w:r>
          </w:p>
        </w:tc>
        <w:tc>
          <w:tcPr>
            <w:tcW w:w="567" w:type="dxa"/>
            <w:vAlign w:val="center"/>
          </w:tcPr>
          <w:p w:rsidR="00A609F5" w:rsidRDefault="00A609F5" w:rsidP="00DC508F">
            <w:pPr>
              <w:spacing w:line="360" w:lineRule="auto"/>
              <w:ind w:firstLine="31"/>
              <w:jc w:val="center"/>
            </w:pPr>
            <w:r>
              <w:t>-</w:t>
            </w:r>
          </w:p>
        </w:tc>
        <w:tc>
          <w:tcPr>
            <w:tcW w:w="6798" w:type="dxa"/>
          </w:tcPr>
          <w:p w:rsidR="00A609F5" w:rsidRDefault="00A609F5" w:rsidP="00E2276F">
            <w:pPr>
              <w:jc w:val="both"/>
            </w:pPr>
            <w:r>
              <w:t>Дистанцион</w:t>
            </w:r>
            <w:r w:rsidR="00776BDD">
              <w:t>ные образовательные технологии –</w:t>
            </w:r>
            <w:r>
              <w:t xml:space="preserve"> обр</w:t>
            </w:r>
            <w:r>
              <w:t>а</w:t>
            </w:r>
            <w:r>
              <w:t>зовательные технологии, реализуемые в основном с применением информационно</w:t>
            </w:r>
            <w:r w:rsidR="00776BDD">
              <w:t>-</w:t>
            </w:r>
            <w:r>
              <w:t>телекоммуникационных сетей при опосредованном (на расстоянии) взаимодействии обучающихся и пед</w:t>
            </w:r>
            <w:r>
              <w:t>а</w:t>
            </w:r>
            <w:r>
              <w:t>гогических работников</w:t>
            </w:r>
            <w:r w:rsidR="00776BDD">
              <w:t>.</w:t>
            </w:r>
          </w:p>
        </w:tc>
      </w:tr>
    </w:tbl>
    <w:p w:rsidR="00E2276F" w:rsidRDefault="00E2276F" w:rsidP="00DE621B">
      <w:pPr>
        <w:pStyle w:val="1"/>
      </w:pPr>
      <w:bookmarkStart w:id="4" w:name="_Toc6491090"/>
    </w:p>
    <w:p w:rsidR="00C53C78" w:rsidRPr="00A609F5" w:rsidRDefault="00C53C78" w:rsidP="00DE621B">
      <w:pPr>
        <w:pStyle w:val="1"/>
      </w:pPr>
      <w:bookmarkStart w:id="5" w:name="_Toc43878304"/>
      <w:r w:rsidRPr="00A609F5">
        <w:t>НОРМАТИВНЫЕ ССЫЛКИ</w:t>
      </w:r>
      <w:bookmarkEnd w:id="4"/>
      <w:bookmarkEnd w:id="5"/>
    </w:p>
    <w:p w:rsidR="00963A44" w:rsidRPr="000C5758" w:rsidRDefault="00BC36CF" w:rsidP="00451AAF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lang w:bidi="ru-RU"/>
        </w:rPr>
      </w:pPr>
      <w:r>
        <w:rPr>
          <w:spacing w:val="-2"/>
        </w:rPr>
        <w:t xml:space="preserve">Федеральный закон </w:t>
      </w:r>
      <w:r w:rsidRPr="000C5758">
        <w:rPr>
          <w:spacing w:val="-2"/>
        </w:rPr>
        <w:t xml:space="preserve">от 29.12.2012 года №273-ФЗ </w:t>
      </w:r>
      <w:r>
        <w:rPr>
          <w:spacing w:val="-2"/>
        </w:rPr>
        <w:t>«</w:t>
      </w:r>
      <w:r w:rsidR="00963A44" w:rsidRPr="000C5758">
        <w:rPr>
          <w:spacing w:val="-2"/>
        </w:rPr>
        <w:t>Об обра</w:t>
      </w:r>
      <w:r>
        <w:rPr>
          <w:spacing w:val="-2"/>
        </w:rPr>
        <w:t>зовании в Ро</w:t>
      </w:r>
      <w:r>
        <w:rPr>
          <w:spacing w:val="-2"/>
        </w:rPr>
        <w:t>с</w:t>
      </w:r>
      <w:r>
        <w:rPr>
          <w:spacing w:val="-2"/>
        </w:rPr>
        <w:t>сийской Федерации».</w:t>
      </w:r>
    </w:p>
    <w:p w:rsidR="00A609F5" w:rsidRPr="001355CA" w:rsidRDefault="00A609F5" w:rsidP="00451AAF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lang w:bidi="ru-RU"/>
        </w:rPr>
      </w:pPr>
      <w:r w:rsidRPr="001355CA">
        <w:t>Федерал</w:t>
      </w:r>
      <w:r w:rsidR="00BC36CF">
        <w:t>ьный закон от 14 июля 2006 г. №</w:t>
      </w:r>
      <w:r w:rsidRPr="001355CA">
        <w:t>149-ФЗ «Об информации, и</w:t>
      </w:r>
      <w:r w:rsidRPr="001355CA">
        <w:t>н</w:t>
      </w:r>
      <w:r w:rsidRPr="001355CA">
        <w:t>формационных технологиях и защите информации».</w:t>
      </w:r>
    </w:p>
    <w:p w:rsidR="00A609F5" w:rsidRPr="001355CA" w:rsidRDefault="00A609F5" w:rsidP="00451AAF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lang w:bidi="ru-RU"/>
        </w:rPr>
      </w:pPr>
      <w:r w:rsidRPr="001355CA">
        <w:t xml:space="preserve">Приказ Министерства образования и науки Российской </w:t>
      </w:r>
      <w:r w:rsidR="00BC36CF">
        <w:t>Федерации от 9 января 2014 г. №</w:t>
      </w:r>
      <w:r w:rsidRPr="001355CA">
        <w:t>2 «Об утверждении Порядка применения организациями, осуществляющую образовательную деятельность, электронного обучения, дистанционных образовательных технологий при реализации образовател</w:t>
      </w:r>
      <w:r w:rsidRPr="001355CA">
        <w:t>ь</w:t>
      </w:r>
      <w:r w:rsidRPr="001355CA">
        <w:t>ных программ».</w:t>
      </w:r>
    </w:p>
    <w:p w:rsidR="00A609F5" w:rsidRPr="001355CA" w:rsidRDefault="00A609F5" w:rsidP="00451AAF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lang w:bidi="ru-RU"/>
        </w:rPr>
      </w:pPr>
      <w:r w:rsidRPr="001355CA">
        <w:t>Приказ Министерства образования и науки Российской Федерации от 23 августа 2017 г. №816 «Об утверждении Порядка применения организац</w:t>
      </w:r>
      <w:r w:rsidRPr="001355CA">
        <w:t>и</w:t>
      </w:r>
      <w:r w:rsidRPr="001355CA">
        <w:t>ями, осуществляющими образовательную деятельность, электронного обуч</w:t>
      </w:r>
      <w:r w:rsidRPr="001355CA">
        <w:t>е</w:t>
      </w:r>
      <w:r w:rsidRPr="001355CA">
        <w:t>ния, дистанционных образовательных технологий при реализации образов</w:t>
      </w:r>
      <w:r w:rsidRPr="001355CA">
        <w:t>а</w:t>
      </w:r>
      <w:r w:rsidRPr="001355CA">
        <w:t>тельных программ».</w:t>
      </w:r>
    </w:p>
    <w:p w:rsidR="00A609F5" w:rsidRDefault="00A609F5" w:rsidP="00451AAF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lang w:bidi="ru-RU"/>
        </w:rPr>
      </w:pPr>
      <w:r w:rsidRPr="001355CA">
        <w:rPr>
          <w:lang w:bidi="ru-RU"/>
        </w:rPr>
        <w:t xml:space="preserve">Приказ </w:t>
      </w:r>
      <w:proofErr w:type="spellStart"/>
      <w:r w:rsidRPr="001355CA">
        <w:rPr>
          <w:lang w:bidi="ru-RU"/>
        </w:rPr>
        <w:t>Мин</w:t>
      </w:r>
      <w:r w:rsidR="00BC36CF">
        <w:rPr>
          <w:lang w:bidi="ru-RU"/>
        </w:rPr>
        <w:t>обрнауки</w:t>
      </w:r>
      <w:proofErr w:type="spellEnd"/>
      <w:r w:rsidR="00BC36CF">
        <w:rPr>
          <w:lang w:bidi="ru-RU"/>
        </w:rPr>
        <w:t xml:space="preserve"> России от 05.04.2017 №</w:t>
      </w:r>
      <w:r w:rsidRPr="001355CA">
        <w:rPr>
          <w:lang w:bidi="ru-RU"/>
        </w:rPr>
        <w:t xml:space="preserve">301 </w:t>
      </w:r>
      <w:r w:rsidR="001355CA">
        <w:rPr>
          <w:lang w:bidi="ru-RU"/>
        </w:rPr>
        <w:t>«</w:t>
      </w:r>
      <w:r w:rsidRPr="001355CA">
        <w:rPr>
          <w:lang w:bidi="ru-RU"/>
        </w:rPr>
        <w:t>Об утверждении Порядка организации и осуществления образовательной деятельности по о</w:t>
      </w:r>
      <w:r w:rsidRPr="001355CA">
        <w:rPr>
          <w:lang w:bidi="ru-RU"/>
        </w:rPr>
        <w:t>б</w:t>
      </w:r>
      <w:r w:rsidRPr="001355CA">
        <w:rPr>
          <w:lang w:bidi="ru-RU"/>
        </w:rPr>
        <w:t>разовательным программам высшего образования - программам бакалаври</w:t>
      </w:r>
      <w:r w:rsidRPr="001355CA">
        <w:rPr>
          <w:lang w:bidi="ru-RU"/>
        </w:rPr>
        <w:t>а</w:t>
      </w:r>
      <w:r w:rsidRPr="001355CA">
        <w:rPr>
          <w:lang w:bidi="ru-RU"/>
        </w:rPr>
        <w:t>та, программам специалитета, программам магистратуры</w:t>
      </w:r>
      <w:r w:rsidR="001355CA">
        <w:rPr>
          <w:lang w:bidi="ru-RU"/>
        </w:rPr>
        <w:t>»</w:t>
      </w:r>
      <w:r w:rsidRPr="001355CA">
        <w:rPr>
          <w:lang w:bidi="ru-RU"/>
        </w:rPr>
        <w:t>.</w:t>
      </w:r>
    </w:p>
    <w:p w:rsidR="00BC36CF" w:rsidRPr="001355CA" w:rsidRDefault="00BC36CF" w:rsidP="00451AAF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lang w:bidi="ru-RU"/>
        </w:rPr>
      </w:pPr>
      <w:r>
        <w:rPr>
          <w:lang w:bidi="ru-RU"/>
        </w:rPr>
        <w:t>Федеральные государственные образовательные стандарты высшего образования.</w:t>
      </w:r>
    </w:p>
    <w:p w:rsidR="009E6362" w:rsidRPr="001355CA" w:rsidRDefault="009E6362" w:rsidP="00451AAF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lang w:bidi="ru-RU"/>
        </w:rPr>
      </w:pPr>
      <w:r w:rsidRPr="001355CA">
        <w:rPr>
          <w:lang w:bidi="ru-RU"/>
        </w:rPr>
        <w:t xml:space="preserve">Локальные нормативные акты </w:t>
      </w:r>
      <w:proofErr w:type="spellStart"/>
      <w:r w:rsidRPr="001355CA">
        <w:rPr>
          <w:lang w:bidi="ru-RU"/>
        </w:rPr>
        <w:t>ТвГУ</w:t>
      </w:r>
      <w:proofErr w:type="spellEnd"/>
      <w:r w:rsidRPr="001355CA">
        <w:rPr>
          <w:lang w:bidi="ru-RU"/>
        </w:rPr>
        <w:t>.</w:t>
      </w:r>
    </w:p>
    <w:p w:rsidR="009E6362" w:rsidRDefault="009E6362" w:rsidP="00DE621B">
      <w:pPr>
        <w:pStyle w:val="1"/>
      </w:pPr>
      <w:bookmarkStart w:id="6" w:name="_Toc6491091"/>
    </w:p>
    <w:p w:rsidR="00B93FDF" w:rsidRDefault="00DE621B" w:rsidP="00DE621B">
      <w:pPr>
        <w:pStyle w:val="1"/>
      </w:pPr>
      <w:bookmarkStart w:id="7" w:name="_Toc43878305"/>
      <w:proofErr w:type="spellStart"/>
      <w:r>
        <w:t>1.</w:t>
      </w:r>
      <w:r w:rsidR="001B30A9" w:rsidRPr="00B93FDF">
        <w:t>ОБЩИЕ</w:t>
      </w:r>
      <w:proofErr w:type="spellEnd"/>
      <w:r w:rsidR="001B30A9" w:rsidRPr="00B93FDF">
        <w:t xml:space="preserve"> ПОЛОЖЕНИЯ</w:t>
      </w:r>
      <w:bookmarkEnd w:id="6"/>
      <w:bookmarkEnd w:id="7"/>
    </w:p>
    <w:p w:rsidR="006A2CE4" w:rsidRPr="006A2CE4" w:rsidRDefault="006A2CE4" w:rsidP="00451AAF">
      <w:pPr>
        <w:pStyle w:val="a8"/>
        <w:numPr>
          <w:ilvl w:val="1"/>
          <w:numId w:val="2"/>
        </w:numPr>
        <w:spacing w:after="0" w:line="240" w:lineRule="auto"/>
        <w:ind w:left="0"/>
        <w:jc w:val="both"/>
        <w:rPr>
          <w:color w:val="FF0000"/>
        </w:rPr>
      </w:pPr>
      <w:r>
        <w:t>Положение устанавливает порядок и особенности внедрения гибких иннов</w:t>
      </w:r>
      <w:r>
        <w:t>а</w:t>
      </w:r>
      <w:r>
        <w:t xml:space="preserve">ционных технологий обучения в </w:t>
      </w:r>
      <w:proofErr w:type="spellStart"/>
      <w:r>
        <w:t>ТвГУ</w:t>
      </w:r>
      <w:proofErr w:type="spellEnd"/>
      <w:r>
        <w:t>.</w:t>
      </w:r>
    </w:p>
    <w:p w:rsidR="00BB0BCC" w:rsidRDefault="00BB0BCC" w:rsidP="00451AAF">
      <w:pPr>
        <w:pStyle w:val="a8"/>
        <w:numPr>
          <w:ilvl w:val="1"/>
          <w:numId w:val="2"/>
        </w:numPr>
        <w:spacing w:after="0" w:line="240" w:lineRule="auto"/>
        <w:ind w:left="0"/>
        <w:jc w:val="both"/>
        <w:rPr>
          <w:color w:val="FF0000"/>
        </w:rPr>
      </w:pPr>
      <w:proofErr w:type="gramStart"/>
      <w:r w:rsidRPr="001355CA">
        <w:t xml:space="preserve">Университет вправе применять </w:t>
      </w:r>
      <w:proofErr w:type="spellStart"/>
      <w:r w:rsidRPr="001355CA">
        <w:rPr>
          <w:lang w:val="en-US"/>
        </w:rPr>
        <w:t>WBL</w:t>
      </w:r>
      <w:proofErr w:type="spellEnd"/>
      <w:r w:rsidR="00A868F5">
        <w:t>-технологии</w:t>
      </w:r>
      <w:r w:rsidRPr="001355CA">
        <w:t>, под которыми понимается концепция «</w:t>
      </w:r>
      <w:r w:rsidRPr="001355CA">
        <w:rPr>
          <w:lang w:val="en-US"/>
        </w:rPr>
        <w:t>work</w:t>
      </w:r>
      <w:r w:rsidRPr="001355CA">
        <w:t xml:space="preserve"> </w:t>
      </w:r>
      <w:r w:rsidRPr="001355CA">
        <w:rPr>
          <w:lang w:val="en-US"/>
        </w:rPr>
        <w:t>based</w:t>
      </w:r>
      <w:r w:rsidRPr="001355CA">
        <w:t xml:space="preserve"> </w:t>
      </w:r>
      <w:r w:rsidRPr="001355CA">
        <w:rPr>
          <w:lang w:val="en-US"/>
        </w:rPr>
        <w:t>learning</w:t>
      </w:r>
      <w:r w:rsidRPr="001355CA">
        <w:t xml:space="preserve">» (аббревиатура – </w:t>
      </w:r>
      <w:proofErr w:type="spellStart"/>
      <w:r w:rsidRPr="001355CA">
        <w:t>WBL</w:t>
      </w:r>
      <w:proofErr w:type="spellEnd"/>
      <w:r w:rsidRPr="001355CA">
        <w:t xml:space="preserve">) как обучение, </w:t>
      </w:r>
      <w:proofErr w:type="spellStart"/>
      <w:r w:rsidRPr="001355CA">
        <w:t>со</w:t>
      </w:r>
      <w:r w:rsidRPr="001355CA">
        <w:t>в</w:t>
      </w:r>
      <w:r w:rsidRPr="001355CA">
        <w:t>мещенное</w:t>
      </w:r>
      <w:proofErr w:type="spellEnd"/>
      <w:r w:rsidRPr="001355CA">
        <w:t xml:space="preserve"> с работой</w:t>
      </w:r>
      <w:r w:rsidR="008120E9">
        <w:t>,</w:t>
      </w:r>
      <w:r w:rsidRPr="001355CA">
        <w:t xml:space="preserve"> при реализации образовательных программ подготовки бакалавров, </w:t>
      </w:r>
      <w:r w:rsidRPr="006A2CE4">
        <w:t>магистров при всех предусмотренных законодательством Ро</w:t>
      </w:r>
      <w:r w:rsidRPr="006A2CE4">
        <w:t>с</w:t>
      </w:r>
      <w:r w:rsidRPr="006A2CE4">
        <w:t>сийской Федерации формах обучения или при их сочетании, любых видов учебных занятий, практик, текущего контроля успеваемости, промежуточной и государственной итоговой аттестации обучающихся.</w:t>
      </w:r>
      <w:proofErr w:type="gramEnd"/>
    </w:p>
    <w:p w:rsidR="00BB0BCC" w:rsidRDefault="00BB0BCC" w:rsidP="00451AAF">
      <w:pPr>
        <w:pStyle w:val="a8"/>
        <w:numPr>
          <w:ilvl w:val="1"/>
          <w:numId w:val="2"/>
        </w:numPr>
        <w:spacing w:after="0" w:line="240" w:lineRule="auto"/>
        <w:ind w:left="0"/>
        <w:jc w:val="both"/>
        <w:rPr>
          <w:color w:val="FF0000"/>
        </w:rPr>
      </w:pPr>
      <w:r w:rsidRPr="001355CA">
        <w:t>О</w:t>
      </w:r>
      <w:r w:rsidR="00F744C8">
        <w:t>сновные о</w:t>
      </w:r>
      <w:r w:rsidRPr="001355CA">
        <w:t>бразовательные программы могут быть признаны реализ</w:t>
      </w:r>
      <w:r w:rsidR="00015F7B">
        <w:t xml:space="preserve">уемыми с применением </w:t>
      </w:r>
      <w:proofErr w:type="spellStart"/>
      <w:r w:rsidRPr="001355CA">
        <w:rPr>
          <w:lang w:val="en-US"/>
        </w:rPr>
        <w:t>WBL</w:t>
      </w:r>
      <w:proofErr w:type="spellEnd"/>
      <w:r w:rsidRPr="001355CA">
        <w:t xml:space="preserve">-технологий в том случае, если не </w:t>
      </w:r>
      <w:r w:rsidRPr="00F744C8">
        <w:t xml:space="preserve">менее </w:t>
      </w:r>
      <w:r w:rsidR="00304A42" w:rsidRPr="00F744C8">
        <w:t>3</w:t>
      </w:r>
      <w:r w:rsidR="00F744C8" w:rsidRPr="00F744C8">
        <w:t>0</w:t>
      </w:r>
      <w:r w:rsidRPr="00F744C8">
        <w:t xml:space="preserve">% </w:t>
      </w:r>
      <w:proofErr w:type="spellStart"/>
      <w:r w:rsidRPr="00F744C8">
        <w:t>объема</w:t>
      </w:r>
      <w:proofErr w:type="spellEnd"/>
      <w:r w:rsidRPr="00F744C8">
        <w:t xml:space="preserve"> ч</w:t>
      </w:r>
      <w:r w:rsidRPr="00F744C8">
        <w:t>а</w:t>
      </w:r>
      <w:r w:rsidRPr="00F744C8">
        <w:t xml:space="preserve">сов учебного плана </w:t>
      </w:r>
      <w:r w:rsidR="00304A42" w:rsidRPr="00F744C8">
        <w:t xml:space="preserve">составляет теоретический курс (аудиторные занятия), 70% </w:t>
      </w:r>
      <w:proofErr w:type="spellStart"/>
      <w:r w:rsidR="00304A42" w:rsidRPr="00F744C8">
        <w:t>объема</w:t>
      </w:r>
      <w:proofErr w:type="spellEnd"/>
      <w:r w:rsidR="00304A42" w:rsidRPr="00F744C8">
        <w:t xml:space="preserve"> учебного плана составляет практический курс (практическое обучение на рабочем месте под руководством наставника</w:t>
      </w:r>
      <w:r w:rsidR="001355CA" w:rsidRPr="00F744C8">
        <w:t>/</w:t>
      </w:r>
      <w:proofErr w:type="spellStart"/>
      <w:r w:rsidR="001355CA" w:rsidRPr="00F744C8">
        <w:t>тьютора</w:t>
      </w:r>
      <w:proofErr w:type="spellEnd"/>
      <w:r w:rsidR="00304A42" w:rsidRPr="00F744C8">
        <w:t>).</w:t>
      </w:r>
    </w:p>
    <w:p w:rsidR="003E1B33" w:rsidRPr="001355CA" w:rsidRDefault="003E1B33" w:rsidP="00451AAF">
      <w:pPr>
        <w:pStyle w:val="a8"/>
        <w:numPr>
          <w:ilvl w:val="1"/>
          <w:numId w:val="2"/>
        </w:numPr>
        <w:spacing w:after="0" w:line="240" w:lineRule="auto"/>
        <w:ind w:left="0"/>
        <w:jc w:val="both"/>
      </w:pPr>
      <w:r w:rsidRPr="001355CA">
        <w:lastRenderedPageBreak/>
        <w:t>Учебный проце</w:t>
      </w:r>
      <w:proofErr w:type="gramStart"/>
      <w:r w:rsidRPr="001355CA">
        <w:t>сс с пр</w:t>
      </w:r>
      <w:proofErr w:type="gramEnd"/>
      <w:r w:rsidRPr="001355CA">
        <w:t xml:space="preserve">именением </w:t>
      </w:r>
      <w:proofErr w:type="spellStart"/>
      <w:r w:rsidRPr="001355CA">
        <w:rPr>
          <w:lang w:val="en-US"/>
        </w:rPr>
        <w:t>WBL</w:t>
      </w:r>
      <w:proofErr w:type="spellEnd"/>
      <w:r w:rsidRPr="001355CA">
        <w:t>-технологий организуется в соотве</w:t>
      </w:r>
      <w:r w:rsidRPr="001355CA">
        <w:t>т</w:t>
      </w:r>
      <w:r w:rsidRPr="001355CA">
        <w:t xml:space="preserve">ствии с требованиями федерального законодательства, </w:t>
      </w:r>
      <w:proofErr w:type="spellStart"/>
      <w:r w:rsidRPr="001355CA">
        <w:t>ФГОС</w:t>
      </w:r>
      <w:proofErr w:type="spellEnd"/>
      <w:r w:rsidRPr="001355CA">
        <w:t xml:space="preserve"> ВО и иных ф</w:t>
      </w:r>
      <w:r w:rsidRPr="001355CA">
        <w:t>е</w:t>
      </w:r>
      <w:r w:rsidRPr="001355CA">
        <w:t>деральных нормативных документов в сфере высшего образования к орган</w:t>
      </w:r>
      <w:r w:rsidRPr="001355CA">
        <w:t>и</w:t>
      </w:r>
      <w:r w:rsidRPr="001355CA">
        <w:t xml:space="preserve">зации учебного процесса по данной форме получения образования. В этом случае </w:t>
      </w:r>
      <w:proofErr w:type="gramStart"/>
      <w:r w:rsidRPr="001355CA">
        <w:t>обучающемуся</w:t>
      </w:r>
      <w:proofErr w:type="gramEnd"/>
      <w:r w:rsidRPr="001355CA">
        <w:t xml:space="preserve"> предоставляется возможность освоить образовател</w:t>
      </w:r>
      <w:r w:rsidRPr="001355CA">
        <w:t>ь</w:t>
      </w:r>
      <w:r w:rsidRPr="001355CA">
        <w:t xml:space="preserve">ную программу в полном </w:t>
      </w:r>
      <w:proofErr w:type="spellStart"/>
      <w:r w:rsidRPr="001355CA">
        <w:t>объеме</w:t>
      </w:r>
      <w:proofErr w:type="spellEnd"/>
      <w:r w:rsidRPr="001355CA">
        <w:t xml:space="preserve"> независимо от его территориального мест</w:t>
      </w:r>
      <w:r w:rsidRPr="001355CA">
        <w:t>о</w:t>
      </w:r>
      <w:r w:rsidRPr="001355CA">
        <w:t>нахождения. Обязательная государственная итоговая аттестация выпускн</w:t>
      </w:r>
      <w:r w:rsidRPr="001355CA">
        <w:t>и</w:t>
      </w:r>
      <w:r w:rsidRPr="001355CA">
        <w:t>ков может осуществляться как традиционными методами, так и с помощью дистанцио</w:t>
      </w:r>
      <w:r w:rsidR="00BA7DA4">
        <w:t xml:space="preserve">нных образовательных технологий, </w:t>
      </w:r>
      <w:proofErr w:type="spellStart"/>
      <w:r w:rsidR="00BA7DA4">
        <w:t>ЭО</w:t>
      </w:r>
      <w:proofErr w:type="spellEnd"/>
      <w:r w:rsidR="00BA7DA4">
        <w:t>, ДОТ.</w:t>
      </w:r>
    </w:p>
    <w:p w:rsidR="003E1B33" w:rsidRPr="001355CA" w:rsidRDefault="003C39ED" w:rsidP="00451AAF">
      <w:pPr>
        <w:pStyle w:val="a8"/>
        <w:numPr>
          <w:ilvl w:val="1"/>
          <w:numId w:val="2"/>
        </w:numPr>
        <w:spacing w:after="0" w:line="240" w:lineRule="auto"/>
        <w:ind w:left="0"/>
        <w:jc w:val="both"/>
      </w:pPr>
      <w:r>
        <w:t xml:space="preserve">Лица, поступающие в </w:t>
      </w:r>
      <w:proofErr w:type="spellStart"/>
      <w:r>
        <w:t>ТвГУ</w:t>
      </w:r>
      <w:proofErr w:type="spellEnd"/>
      <w:r>
        <w:t xml:space="preserve"> </w:t>
      </w:r>
      <w:r w:rsidR="003E1B33" w:rsidRPr="001355CA">
        <w:t xml:space="preserve">на </w:t>
      </w:r>
      <w:proofErr w:type="gramStart"/>
      <w:r w:rsidR="003E1B33" w:rsidRPr="001355CA">
        <w:t>обучение</w:t>
      </w:r>
      <w:proofErr w:type="gramEnd"/>
      <w:r w:rsidR="003E1B33" w:rsidRPr="001355CA">
        <w:t xml:space="preserve"> по основным образовательным программам, реализация которых осуществляется с применением </w:t>
      </w:r>
      <w:proofErr w:type="spellStart"/>
      <w:r w:rsidR="003E1B33" w:rsidRPr="001355CA">
        <w:rPr>
          <w:lang w:val="en-US"/>
        </w:rPr>
        <w:t>WBL</w:t>
      </w:r>
      <w:proofErr w:type="spellEnd"/>
      <w:r w:rsidR="003E1B33" w:rsidRPr="001355CA">
        <w:t>-технологий, обязаны быть ознакомлены с этим условием под роспись.</w:t>
      </w:r>
    </w:p>
    <w:p w:rsidR="003E1B33" w:rsidRPr="001355CA" w:rsidRDefault="003E1B33" w:rsidP="00451AAF">
      <w:pPr>
        <w:pStyle w:val="a8"/>
        <w:numPr>
          <w:ilvl w:val="1"/>
          <w:numId w:val="2"/>
        </w:numPr>
        <w:spacing w:after="0" w:line="240" w:lineRule="auto"/>
        <w:ind w:left="0"/>
        <w:jc w:val="both"/>
      </w:pPr>
      <w:r w:rsidRPr="001355CA">
        <w:t xml:space="preserve">Права и обязанности </w:t>
      </w:r>
      <w:proofErr w:type="gramStart"/>
      <w:r w:rsidRPr="001355CA">
        <w:t>обучающихся</w:t>
      </w:r>
      <w:proofErr w:type="gramEnd"/>
      <w:r w:rsidRPr="001355CA">
        <w:t>, осваивающих образовательные програ</w:t>
      </w:r>
      <w:r w:rsidRPr="001355CA">
        <w:t>м</w:t>
      </w:r>
      <w:r w:rsidRPr="001355CA">
        <w:t xml:space="preserve">мы с применением </w:t>
      </w:r>
      <w:proofErr w:type="spellStart"/>
      <w:r w:rsidR="00DE621B" w:rsidRPr="001355CA">
        <w:rPr>
          <w:lang w:val="en-US"/>
        </w:rPr>
        <w:t>WBL</w:t>
      </w:r>
      <w:proofErr w:type="spellEnd"/>
      <w:r w:rsidR="00DE621B" w:rsidRPr="001355CA">
        <w:t>-технологий</w:t>
      </w:r>
      <w:r w:rsidRPr="001355CA">
        <w:t>, определяются законодательством Ро</w:t>
      </w:r>
      <w:r w:rsidRPr="001355CA">
        <w:t>с</w:t>
      </w:r>
      <w:r w:rsidRPr="001355CA">
        <w:t>сийской Федерации в соответствии с той формой получения образования, на которую они зачислены.</w:t>
      </w:r>
    </w:p>
    <w:p w:rsidR="00DE621B" w:rsidRPr="001355CA" w:rsidRDefault="00DE621B" w:rsidP="00DE621B">
      <w:pPr>
        <w:spacing w:after="0" w:line="240" w:lineRule="auto"/>
        <w:jc w:val="center"/>
      </w:pPr>
    </w:p>
    <w:p w:rsidR="00DE621B" w:rsidRPr="001355CA" w:rsidRDefault="00DE621B" w:rsidP="000650CD">
      <w:pPr>
        <w:pStyle w:val="1"/>
      </w:pPr>
      <w:bookmarkStart w:id="8" w:name="_Toc43878306"/>
      <w:r w:rsidRPr="001355CA">
        <w:t>2. ОРГАНИЗАЦИОННО-ПРАВОВЫЕ ФОРМЫ РЕАЛИЗАЦИИ ПРОГРАММ</w:t>
      </w:r>
      <w:r w:rsidR="000650CD">
        <w:t xml:space="preserve"> </w:t>
      </w:r>
      <w:r w:rsidRPr="001355CA">
        <w:t xml:space="preserve">С ПРИМЕНЕНИЕМ </w:t>
      </w:r>
      <w:proofErr w:type="spellStart"/>
      <w:r w:rsidRPr="001355CA">
        <w:t>WBL</w:t>
      </w:r>
      <w:proofErr w:type="spellEnd"/>
      <w:r w:rsidRPr="001355CA">
        <w:t>-ТЕХНОЛОГИЙ</w:t>
      </w:r>
      <w:bookmarkEnd w:id="8"/>
    </w:p>
    <w:p w:rsidR="006420E4" w:rsidRPr="001355CA" w:rsidRDefault="006420E4" w:rsidP="00DE621B">
      <w:pPr>
        <w:spacing w:after="0" w:line="240" w:lineRule="auto"/>
        <w:jc w:val="center"/>
      </w:pPr>
    </w:p>
    <w:p w:rsidR="00DE621B" w:rsidRPr="001355CA" w:rsidRDefault="00DE621B" w:rsidP="00DE621B">
      <w:pPr>
        <w:spacing w:after="0" w:line="240" w:lineRule="auto"/>
        <w:jc w:val="both"/>
      </w:pPr>
      <w:r w:rsidRPr="001355CA">
        <w:t>2.1 Обуч</w:t>
      </w:r>
      <w:r w:rsidR="008120E9">
        <w:t xml:space="preserve">ение </w:t>
      </w:r>
      <w:r w:rsidR="00B4055F">
        <w:t xml:space="preserve">в </w:t>
      </w:r>
      <w:proofErr w:type="spellStart"/>
      <w:r w:rsidR="00B4055F">
        <w:t>ТвГУ</w:t>
      </w:r>
      <w:proofErr w:type="spellEnd"/>
      <w:r w:rsidR="00B4055F">
        <w:t xml:space="preserve"> </w:t>
      </w:r>
      <w:r w:rsidR="008120E9">
        <w:t xml:space="preserve">с применением </w:t>
      </w:r>
      <w:proofErr w:type="spellStart"/>
      <w:r w:rsidRPr="001355CA">
        <w:rPr>
          <w:lang w:val="en-US"/>
        </w:rPr>
        <w:t>WBL</w:t>
      </w:r>
      <w:proofErr w:type="spellEnd"/>
      <w:r w:rsidRPr="001355CA">
        <w:t>-технологий может осуществлят</w:t>
      </w:r>
      <w:r w:rsidRPr="001355CA">
        <w:t>ь</w:t>
      </w:r>
      <w:r w:rsidRPr="001355CA">
        <w:t>ся индивидуально по месту проживания обучающегося. Исключение соста</w:t>
      </w:r>
      <w:r w:rsidRPr="001355CA">
        <w:t>в</w:t>
      </w:r>
      <w:r w:rsidRPr="001355CA">
        <w:t xml:space="preserve">ляют занятия и/или виды текущей, промежуточной и итоговой аттестации, требующие очного присутствия обучающегося в соответствии с </w:t>
      </w:r>
      <w:proofErr w:type="spellStart"/>
      <w:r w:rsidRPr="001355CA">
        <w:t>ООП</w:t>
      </w:r>
      <w:proofErr w:type="spellEnd"/>
      <w:r w:rsidRPr="001355CA">
        <w:t>.</w:t>
      </w:r>
    </w:p>
    <w:p w:rsidR="00DE621B" w:rsidRDefault="00DE621B" w:rsidP="00DE621B">
      <w:pPr>
        <w:spacing w:after="0" w:line="240" w:lineRule="auto"/>
        <w:jc w:val="both"/>
      </w:pPr>
      <w:r w:rsidRPr="001355CA">
        <w:t xml:space="preserve">2.2 Сроки обучения по образовательным программам с применением </w:t>
      </w:r>
      <w:proofErr w:type="spellStart"/>
      <w:r w:rsidRPr="001355CA">
        <w:rPr>
          <w:lang w:val="en-US"/>
        </w:rPr>
        <w:t>WBL</w:t>
      </w:r>
      <w:proofErr w:type="spellEnd"/>
      <w:r w:rsidRPr="001355CA">
        <w:t xml:space="preserve">-технологий для </w:t>
      </w:r>
      <w:proofErr w:type="gramStart"/>
      <w:r w:rsidRPr="001355CA">
        <w:t>обучающихся</w:t>
      </w:r>
      <w:proofErr w:type="gramEnd"/>
      <w:r w:rsidRPr="001355CA">
        <w:t xml:space="preserve"> на базе Университета </w:t>
      </w:r>
      <w:r w:rsidRPr="00B4055F">
        <w:t xml:space="preserve">должны совпадать </w:t>
      </w:r>
      <w:r w:rsidRPr="001355CA">
        <w:t xml:space="preserve">со сроками реализации соответствующих </w:t>
      </w:r>
      <w:proofErr w:type="spellStart"/>
      <w:r w:rsidRPr="001355CA">
        <w:t>ООП</w:t>
      </w:r>
      <w:proofErr w:type="spellEnd"/>
      <w:r w:rsidRPr="001355CA">
        <w:t xml:space="preserve"> по очной, очно-заочной или з</w:t>
      </w:r>
      <w:r w:rsidRPr="001355CA">
        <w:t>а</w:t>
      </w:r>
      <w:r w:rsidRPr="001355CA">
        <w:t>очной формам обучения.</w:t>
      </w:r>
    </w:p>
    <w:p w:rsidR="001355CA" w:rsidRDefault="004F171A" w:rsidP="00485D3C">
      <w:pPr>
        <w:tabs>
          <w:tab w:val="left" w:pos="3815"/>
        </w:tabs>
        <w:spacing w:after="0" w:line="240" w:lineRule="auto"/>
        <w:jc w:val="both"/>
      </w:pPr>
      <w:r>
        <w:tab/>
      </w:r>
    </w:p>
    <w:p w:rsidR="001355CA" w:rsidRDefault="00485D3C" w:rsidP="00B12A63">
      <w:pPr>
        <w:pStyle w:val="1"/>
      </w:pPr>
      <w:bookmarkStart w:id="9" w:name="_Toc43878307"/>
      <w:r>
        <w:t>3</w:t>
      </w:r>
      <w:r w:rsidR="001355CA">
        <w:t xml:space="preserve">. ПОРЯДОК </w:t>
      </w:r>
      <w:proofErr w:type="spellStart"/>
      <w:r w:rsidR="001355CA">
        <w:t>ОРГАНИЗАЦИИИ</w:t>
      </w:r>
      <w:proofErr w:type="spellEnd"/>
      <w:r w:rsidR="001355CA">
        <w:t xml:space="preserve"> ОБРАЗОВАТЕЛЬНОГО ПРОЦЕССА</w:t>
      </w:r>
      <w:bookmarkEnd w:id="9"/>
    </w:p>
    <w:p w:rsidR="00BB0BCC" w:rsidRDefault="001355CA" w:rsidP="00B12A63">
      <w:pPr>
        <w:pStyle w:val="1"/>
      </w:pPr>
      <w:r>
        <w:t xml:space="preserve"> </w:t>
      </w:r>
      <w:bookmarkStart w:id="10" w:name="_Toc43878308"/>
      <w:r>
        <w:t xml:space="preserve">С ПРИМЕНЕНИЕМ </w:t>
      </w:r>
      <w:proofErr w:type="spellStart"/>
      <w:r w:rsidRPr="001355CA">
        <w:rPr>
          <w:lang w:val="en-US"/>
        </w:rPr>
        <w:t>WBL</w:t>
      </w:r>
      <w:proofErr w:type="spellEnd"/>
      <w:r w:rsidRPr="001355CA">
        <w:t>-</w:t>
      </w:r>
      <w:r>
        <w:t>ТЕХНОЛОГИЙ</w:t>
      </w:r>
      <w:bookmarkEnd w:id="10"/>
    </w:p>
    <w:p w:rsidR="001355CA" w:rsidRDefault="001355CA" w:rsidP="001355CA">
      <w:pPr>
        <w:spacing w:after="0" w:line="240" w:lineRule="auto"/>
        <w:jc w:val="center"/>
      </w:pPr>
    </w:p>
    <w:p w:rsidR="001355CA" w:rsidRDefault="00485D3C" w:rsidP="001355CA">
      <w:pPr>
        <w:spacing w:after="0" w:line="240" w:lineRule="auto"/>
        <w:jc w:val="both"/>
      </w:pPr>
      <w:r>
        <w:t>3</w:t>
      </w:r>
      <w:r w:rsidR="001355CA">
        <w:t xml:space="preserve">.1 Порядок организации образовательного процесса в </w:t>
      </w:r>
      <w:proofErr w:type="spellStart"/>
      <w:r w:rsidR="001355CA">
        <w:t>ТвГУ</w:t>
      </w:r>
      <w:proofErr w:type="spellEnd"/>
      <w:r w:rsidR="001355CA">
        <w:t xml:space="preserve"> с применением </w:t>
      </w:r>
      <w:proofErr w:type="spellStart"/>
      <w:r w:rsidR="001355CA" w:rsidRPr="001355CA">
        <w:rPr>
          <w:lang w:val="en-US"/>
        </w:rPr>
        <w:t>WBL</w:t>
      </w:r>
      <w:proofErr w:type="spellEnd"/>
      <w:r w:rsidR="001355CA" w:rsidRPr="001355CA">
        <w:t>-технологий</w:t>
      </w:r>
      <w:r w:rsidR="001355CA">
        <w:t xml:space="preserve"> регламентируется:</w:t>
      </w:r>
    </w:p>
    <w:p w:rsidR="0034619A" w:rsidRDefault="00D5672B" w:rsidP="001355CA">
      <w:pPr>
        <w:spacing w:after="0" w:line="240" w:lineRule="auto"/>
        <w:jc w:val="both"/>
      </w:pPr>
      <w:r>
        <w:t xml:space="preserve">– </w:t>
      </w:r>
      <w:r w:rsidR="0034619A">
        <w:t>настоящим Положением;</w:t>
      </w:r>
    </w:p>
    <w:p w:rsidR="0034619A" w:rsidRDefault="00AC09DD" w:rsidP="001355CA">
      <w:pPr>
        <w:spacing w:after="0" w:line="240" w:lineRule="auto"/>
        <w:jc w:val="both"/>
      </w:pPr>
      <w:r>
        <w:t xml:space="preserve">– </w:t>
      </w:r>
      <w:r w:rsidR="0034619A">
        <w:t>основной образовательной программой по направлению подготовки бак</w:t>
      </w:r>
      <w:r w:rsidR="0034619A">
        <w:t>а</w:t>
      </w:r>
      <w:r w:rsidR="0034619A">
        <w:t>лавров/магистров;</w:t>
      </w:r>
    </w:p>
    <w:p w:rsidR="0034619A" w:rsidRDefault="00AC09DD" w:rsidP="001355CA">
      <w:pPr>
        <w:spacing w:after="0" w:line="240" w:lineRule="auto"/>
        <w:jc w:val="both"/>
      </w:pPr>
      <w:r>
        <w:t xml:space="preserve">– </w:t>
      </w:r>
      <w:r w:rsidR="0034619A">
        <w:t>учебным планом и календарным учебным графиком по направлению по</w:t>
      </w:r>
      <w:r w:rsidR="0034619A">
        <w:t>д</w:t>
      </w:r>
      <w:r w:rsidR="0034619A">
        <w:t>готовки;</w:t>
      </w:r>
    </w:p>
    <w:p w:rsidR="0034619A" w:rsidRDefault="00AC09DD" w:rsidP="001355CA">
      <w:pPr>
        <w:spacing w:after="0" w:line="240" w:lineRule="auto"/>
        <w:jc w:val="both"/>
      </w:pPr>
      <w:proofErr w:type="gramStart"/>
      <w:r>
        <w:lastRenderedPageBreak/>
        <w:t xml:space="preserve">– </w:t>
      </w:r>
      <w:r w:rsidR="0034619A">
        <w:t xml:space="preserve">индивидуальным учебным планом (далее – </w:t>
      </w:r>
      <w:proofErr w:type="spellStart"/>
      <w:r w:rsidR="0034619A">
        <w:t>ИУП</w:t>
      </w:r>
      <w:proofErr w:type="spellEnd"/>
      <w:r w:rsidR="0034619A">
        <w:t>) обучающегося</w:t>
      </w:r>
      <w:r w:rsidR="007E3CF5">
        <w:t>, отраж</w:t>
      </w:r>
      <w:r w:rsidR="007E3CF5">
        <w:t>а</w:t>
      </w:r>
      <w:r w:rsidR="007E3CF5">
        <w:t>ющим п</w:t>
      </w:r>
      <w:r w:rsidR="007E3CF5" w:rsidRPr="007E3CF5">
        <w:t>ерсональн</w:t>
      </w:r>
      <w:r w:rsidR="007E3CF5">
        <w:t>ую траекторию</w:t>
      </w:r>
      <w:r w:rsidR="007E3CF5" w:rsidRPr="007E3CF5">
        <w:t xml:space="preserve"> обучения</w:t>
      </w:r>
      <w:r w:rsidR="0034619A">
        <w:t>;</w:t>
      </w:r>
      <w:proofErr w:type="gramEnd"/>
    </w:p>
    <w:p w:rsidR="007E3CF5" w:rsidRDefault="00AC09DD" w:rsidP="001355CA">
      <w:pPr>
        <w:spacing w:after="0" w:line="240" w:lineRule="auto"/>
        <w:jc w:val="both"/>
      </w:pPr>
      <w:r>
        <w:t xml:space="preserve">– </w:t>
      </w:r>
      <w:r w:rsidR="0034619A">
        <w:t xml:space="preserve">договорами </w:t>
      </w:r>
      <w:proofErr w:type="spellStart"/>
      <w:r w:rsidR="007E3CF5">
        <w:t>ТвГУ</w:t>
      </w:r>
      <w:proofErr w:type="spellEnd"/>
      <w:r w:rsidR="007E3CF5">
        <w:t xml:space="preserve"> </w:t>
      </w:r>
      <w:r w:rsidR="0034619A">
        <w:t xml:space="preserve">с </w:t>
      </w:r>
      <w:r>
        <w:t>п</w:t>
      </w:r>
      <w:r w:rsidR="0034619A">
        <w:t xml:space="preserve">редприятиями и </w:t>
      </w:r>
      <w:r>
        <w:t>о</w:t>
      </w:r>
      <w:r w:rsidR="0034619A">
        <w:t>рганизациями (</w:t>
      </w:r>
      <w:r w:rsidR="0034619A" w:rsidRPr="0034619A">
        <w:t>соглашения</w:t>
      </w:r>
      <w:r w:rsidR="0034619A">
        <w:t>ми</w:t>
      </w:r>
      <w:r w:rsidR="0034619A" w:rsidRPr="0034619A">
        <w:t>, м</w:t>
      </w:r>
      <w:r w:rsidR="0034619A" w:rsidRPr="0034619A">
        <w:t>е</w:t>
      </w:r>
      <w:r w:rsidR="0034619A" w:rsidRPr="0034619A">
        <w:t>морандум</w:t>
      </w:r>
      <w:r w:rsidR="0034619A">
        <w:t>ами</w:t>
      </w:r>
      <w:r w:rsidR="0034619A" w:rsidRPr="0034619A">
        <w:t xml:space="preserve"> или иные вид</w:t>
      </w:r>
      <w:r w:rsidR="0034619A">
        <w:t>ами</w:t>
      </w:r>
      <w:r w:rsidR="0034619A" w:rsidRPr="0034619A">
        <w:t xml:space="preserve"> соглашений, в которых указаны обязанности и полномочия каждой из сторон</w:t>
      </w:r>
      <w:r w:rsidR="007E3CF5">
        <w:t xml:space="preserve"> при организации образовательного процесса с применением </w:t>
      </w:r>
      <w:proofErr w:type="spellStart"/>
      <w:r w:rsidR="007E3CF5" w:rsidRPr="001355CA">
        <w:rPr>
          <w:lang w:val="en-US"/>
        </w:rPr>
        <w:t>WBL</w:t>
      </w:r>
      <w:proofErr w:type="spellEnd"/>
      <w:r w:rsidR="007E3CF5" w:rsidRPr="001355CA">
        <w:t>-технологий</w:t>
      </w:r>
      <w:r w:rsidR="0034619A">
        <w:t>)</w:t>
      </w:r>
      <w:r w:rsidR="007E3CF5">
        <w:t>;</w:t>
      </w:r>
    </w:p>
    <w:p w:rsidR="007E3CF5" w:rsidRDefault="00AC09DD" w:rsidP="001355CA">
      <w:pPr>
        <w:spacing w:after="0" w:line="240" w:lineRule="auto"/>
        <w:jc w:val="both"/>
      </w:pPr>
      <w:r>
        <w:rPr>
          <w:color w:val="FF0000"/>
        </w:rPr>
        <w:t xml:space="preserve">– </w:t>
      </w:r>
      <w:r w:rsidR="007E3CF5">
        <w:t>пр</w:t>
      </w:r>
      <w:r>
        <w:t>иказами ректора университета и руководства п</w:t>
      </w:r>
      <w:r w:rsidR="007E3CF5">
        <w:t>редприятия об организ</w:t>
      </w:r>
      <w:r w:rsidR="007E3CF5">
        <w:t>а</w:t>
      </w:r>
      <w:r w:rsidR="007E3CF5">
        <w:t xml:space="preserve">ции и проведении обучения с применением </w:t>
      </w:r>
      <w:proofErr w:type="spellStart"/>
      <w:r w:rsidR="007E3CF5" w:rsidRPr="001355CA">
        <w:rPr>
          <w:lang w:val="en-US"/>
        </w:rPr>
        <w:t>WBL</w:t>
      </w:r>
      <w:proofErr w:type="spellEnd"/>
      <w:r w:rsidR="007E3CF5" w:rsidRPr="001355CA">
        <w:t>-технологий</w:t>
      </w:r>
      <w:r w:rsidR="007E3CF5">
        <w:t xml:space="preserve"> и назначении ответственных лиц за организацию работы в соответствии с возложенными на них должностными обязанностями.</w:t>
      </w:r>
    </w:p>
    <w:p w:rsidR="009E5BE5" w:rsidRPr="009E5BE5" w:rsidRDefault="00485D3C" w:rsidP="009E5BE5">
      <w:pPr>
        <w:spacing w:after="0" w:line="240" w:lineRule="auto"/>
        <w:jc w:val="both"/>
      </w:pPr>
      <w:r>
        <w:t>3</w:t>
      </w:r>
      <w:r w:rsidR="009E5BE5">
        <w:t xml:space="preserve">.2 </w:t>
      </w:r>
      <w:r w:rsidR="009E5BE5" w:rsidRPr="009E5BE5">
        <w:t xml:space="preserve">Образовательная деятельность с применением </w:t>
      </w:r>
      <w:proofErr w:type="spellStart"/>
      <w:r w:rsidR="009E5BE5" w:rsidRPr="009E5BE5">
        <w:t>WBL</w:t>
      </w:r>
      <w:proofErr w:type="spellEnd"/>
      <w:r w:rsidR="009E5BE5" w:rsidRPr="009E5BE5">
        <w:t>-технологий ос</w:t>
      </w:r>
      <w:r w:rsidR="009E5BE5" w:rsidRPr="009E5BE5">
        <w:t>у</w:t>
      </w:r>
      <w:r w:rsidR="009E5BE5" w:rsidRPr="009E5BE5">
        <w:t>ществляется в следующих формах:</w:t>
      </w:r>
    </w:p>
    <w:p w:rsidR="009E5BE5" w:rsidRPr="009E5BE5" w:rsidRDefault="009E5BE5" w:rsidP="009E5BE5">
      <w:pPr>
        <w:spacing w:after="0" w:line="240" w:lineRule="auto"/>
        <w:jc w:val="both"/>
      </w:pPr>
      <w:r w:rsidRPr="009E5BE5">
        <w:t>– контактная работа;</w:t>
      </w:r>
    </w:p>
    <w:p w:rsidR="009E5BE5" w:rsidRDefault="009E5BE5" w:rsidP="009E5BE5">
      <w:pPr>
        <w:spacing w:after="0" w:line="240" w:lineRule="auto"/>
        <w:jc w:val="both"/>
      </w:pPr>
      <w:r w:rsidRPr="009E5BE5">
        <w:t xml:space="preserve">– самостоятельная работа </w:t>
      </w:r>
      <w:proofErr w:type="gramStart"/>
      <w:r w:rsidRPr="009E5BE5">
        <w:t>обучающихся</w:t>
      </w:r>
      <w:proofErr w:type="gramEnd"/>
      <w:r>
        <w:t>;</w:t>
      </w:r>
    </w:p>
    <w:p w:rsidR="009E5BE5" w:rsidRPr="00BC39C3" w:rsidRDefault="009E5BE5" w:rsidP="009E5BE5">
      <w:pPr>
        <w:spacing w:after="0" w:line="240" w:lineRule="auto"/>
        <w:jc w:val="both"/>
      </w:pPr>
      <w:r w:rsidRPr="009E5BE5">
        <w:t>–</w:t>
      </w:r>
      <w:r>
        <w:t xml:space="preserve"> </w:t>
      </w:r>
      <w:r w:rsidRPr="00BC39C3">
        <w:t xml:space="preserve">образовательные проекты </w:t>
      </w:r>
      <w:proofErr w:type="gramStart"/>
      <w:r w:rsidRPr="00BC39C3">
        <w:t>обучающихся</w:t>
      </w:r>
      <w:proofErr w:type="gramEnd"/>
      <w:r w:rsidRPr="00BC39C3">
        <w:t>, осуществляемые непосредственно на рабочем месте;</w:t>
      </w:r>
    </w:p>
    <w:p w:rsidR="009E5BE5" w:rsidRDefault="009E5BE5" w:rsidP="009E5BE5">
      <w:pPr>
        <w:spacing w:after="0" w:line="240" w:lineRule="auto"/>
        <w:jc w:val="both"/>
      </w:pPr>
      <w:r w:rsidRPr="00BC39C3">
        <w:t xml:space="preserve">- </w:t>
      </w:r>
      <w:r w:rsidR="00161A70" w:rsidRPr="00BC39C3">
        <w:t xml:space="preserve">с элементами </w:t>
      </w:r>
      <w:r w:rsidRPr="00BC39C3">
        <w:t>сетево</w:t>
      </w:r>
      <w:r w:rsidR="00161A70" w:rsidRPr="00BC39C3">
        <w:t>го</w:t>
      </w:r>
      <w:r w:rsidRPr="00BC39C3">
        <w:t xml:space="preserve"> </w:t>
      </w:r>
      <w:r w:rsidRPr="009E5BE5">
        <w:t>обучени</w:t>
      </w:r>
      <w:r w:rsidR="00161A70">
        <w:t>я</w:t>
      </w:r>
      <w:r w:rsidRPr="009E5BE5">
        <w:t xml:space="preserve"> с привлечением необходимых ресурсов других вузов</w:t>
      </w:r>
      <w:r w:rsidR="00161A70">
        <w:t>, предприятий/организаций</w:t>
      </w:r>
      <w:r w:rsidRPr="009E5BE5">
        <w:t xml:space="preserve"> и внешних образовательных пла</w:t>
      </w:r>
      <w:r w:rsidRPr="009E5BE5">
        <w:t>т</w:t>
      </w:r>
      <w:r w:rsidRPr="009E5BE5">
        <w:t>форм</w:t>
      </w:r>
      <w:r w:rsidR="00960E26">
        <w:t>.</w:t>
      </w:r>
    </w:p>
    <w:p w:rsidR="00641F84" w:rsidRDefault="00485D3C" w:rsidP="009E5BE5">
      <w:pPr>
        <w:spacing w:after="0" w:line="240" w:lineRule="auto"/>
        <w:jc w:val="both"/>
      </w:pPr>
      <w:r>
        <w:t>3</w:t>
      </w:r>
      <w:r w:rsidR="00161A70">
        <w:t xml:space="preserve">.3 </w:t>
      </w:r>
      <w:r w:rsidR="00161A70" w:rsidRPr="00161A70">
        <w:t xml:space="preserve">Взаимодействие </w:t>
      </w:r>
      <w:r w:rsidR="00161A70">
        <w:t>всех</w:t>
      </w:r>
      <w:r w:rsidR="00161A70" w:rsidRPr="00161A70">
        <w:t xml:space="preserve"> участников </w:t>
      </w:r>
      <w:r w:rsidR="00161A70">
        <w:t>образовательного</w:t>
      </w:r>
      <w:r w:rsidR="00161A70" w:rsidRPr="00161A70">
        <w:t xml:space="preserve"> процесса может ос</w:t>
      </w:r>
      <w:r w:rsidR="00161A70" w:rsidRPr="00161A70">
        <w:t>у</w:t>
      </w:r>
      <w:r w:rsidR="00161A70" w:rsidRPr="00161A70">
        <w:t>ществляться в синхронном и асинхронном режимах с использованием</w:t>
      </w:r>
      <w:r w:rsidR="00960E26">
        <w:t xml:space="preserve"> </w:t>
      </w:r>
      <w:proofErr w:type="spellStart"/>
      <w:r w:rsidR="00960E26">
        <w:t>ЭО</w:t>
      </w:r>
      <w:proofErr w:type="spellEnd"/>
      <w:r w:rsidR="00960E26">
        <w:t>, ДОТ и ИКТ.</w:t>
      </w:r>
    </w:p>
    <w:p w:rsidR="007E3CF5" w:rsidRDefault="00485D3C" w:rsidP="00001C02">
      <w:pPr>
        <w:spacing w:after="0" w:line="240" w:lineRule="auto"/>
        <w:jc w:val="both"/>
      </w:pPr>
      <w:r>
        <w:t>3</w:t>
      </w:r>
      <w:r w:rsidR="00641F84">
        <w:t>.4</w:t>
      </w:r>
      <w:proofErr w:type="gramStart"/>
      <w:r w:rsidR="00641F84">
        <w:t xml:space="preserve"> </w:t>
      </w:r>
      <w:r w:rsidR="009E5BE5" w:rsidRPr="00641F84">
        <w:t>В</w:t>
      </w:r>
      <w:proofErr w:type="gramEnd"/>
      <w:r w:rsidR="009E5BE5" w:rsidRPr="00641F84">
        <w:t xml:space="preserve"> рамках организации образовательной деятельности в </w:t>
      </w:r>
      <w:proofErr w:type="spellStart"/>
      <w:r w:rsidR="009E5BE5" w:rsidRPr="00641F84">
        <w:t>ТвГУ</w:t>
      </w:r>
      <w:proofErr w:type="spellEnd"/>
      <w:r w:rsidR="009E5BE5" w:rsidRPr="00641F84">
        <w:t xml:space="preserve"> с примен</w:t>
      </w:r>
      <w:r w:rsidR="009E5BE5" w:rsidRPr="00641F84">
        <w:t>е</w:t>
      </w:r>
      <w:r w:rsidR="009E5BE5" w:rsidRPr="00641F84">
        <w:t xml:space="preserve">нием </w:t>
      </w:r>
      <w:proofErr w:type="spellStart"/>
      <w:r w:rsidR="009E5BE5" w:rsidRPr="00641F84">
        <w:t>WBL</w:t>
      </w:r>
      <w:proofErr w:type="spellEnd"/>
      <w:r w:rsidR="009E5BE5" w:rsidRPr="00641F84">
        <w:t>-технологий в разрезе сам</w:t>
      </w:r>
      <w:r w:rsidR="00641F84">
        <w:t>остоятельной работы обучающихся</w:t>
      </w:r>
      <w:r w:rsidR="009E5BE5" w:rsidRPr="00641F84">
        <w:t xml:space="preserve"> д</w:t>
      </w:r>
      <w:r w:rsidR="009E5BE5" w:rsidRPr="00641F84">
        <w:t>о</w:t>
      </w:r>
      <w:r w:rsidR="009E5BE5" w:rsidRPr="00641F84">
        <w:t xml:space="preserve">пускается разделение учебного плана на модули, под которыми понимаются </w:t>
      </w:r>
      <w:proofErr w:type="spellStart"/>
      <w:r w:rsidR="009E5BE5" w:rsidRPr="00641F84">
        <w:t>определенный</w:t>
      </w:r>
      <w:proofErr w:type="spellEnd"/>
      <w:r w:rsidR="009E5BE5" w:rsidRPr="00641F84">
        <w:t xml:space="preserve"> набор дисциплин, учебно-методических материалов, обесп</w:t>
      </w:r>
      <w:r w:rsidR="009E5BE5" w:rsidRPr="00641F84">
        <w:t>е</w:t>
      </w:r>
      <w:r w:rsidR="009E5BE5" w:rsidRPr="00641F84">
        <w:t>чивающих процесс индивидуализированного овладения компетенциями пр</w:t>
      </w:r>
      <w:r w:rsidR="009E5BE5" w:rsidRPr="00641F84">
        <w:t>о</w:t>
      </w:r>
      <w:r w:rsidR="009E5BE5" w:rsidRPr="00641F84">
        <w:t xml:space="preserve">фессиональной </w:t>
      </w:r>
      <w:r w:rsidR="00641F84">
        <w:t>деятельности в соответствии с у</w:t>
      </w:r>
      <w:r w:rsidR="009E5BE5" w:rsidRPr="00641F84">
        <w:t>становленными требовани</w:t>
      </w:r>
      <w:r w:rsidR="009E5BE5" w:rsidRPr="00641F84">
        <w:t>я</w:t>
      </w:r>
      <w:r w:rsidR="009E5BE5" w:rsidRPr="00641F84">
        <w:t>ми образовательных и профессиональных стандартов.</w:t>
      </w:r>
    </w:p>
    <w:p w:rsidR="001355CA" w:rsidRDefault="001355CA" w:rsidP="001355CA">
      <w:pPr>
        <w:spacing w:after="0" w:line="240" w:lineRule="auto"/>
        <w:jc w:val="center"/>
      </w:pPr>
    </w:p>
    <w:p w:rsidR="001355CA" w:rsidRPr="00BB0BCC" w:rsidRDefault="001355CA" w:rsidP="001355CA">
      <w:pPr>
        <w:spacing w:after="0" w:line="240" w:lineRule="auto"/>
        <w:jc w:val="center"/>
      </w:pPr>
    </w:p>
    <w:p w:rsidR="008C4331" w:rsidRPr="00DE621B" w:rsidRDefault="008C4331" w:rsidP="00451AAF">
      <w:pPr>
        <w:pStyle w:val="a8"/>
        <w:numPr>
          <w:ilvl w:val="1"/>
          <w:numId w:val="2"/>
        </w:numPr>
        <w:jc w:val="both"/>
        <w:rPr>
          <w:highlight w:val="yellow"/>
        </w:rPr>
      </w:pPr>
      <w:r w:rsidRPr="00DE621B">
        <w:rPr>
          <w:highlight w:val="yellow"/>
        </w:rPr>
        <w:br w:type="page"/>
      </w:r>
    </w:p>
    <w:p w:rsidR="005F3284" w:rsidRDefault="005F3284">
      <w:pPr>
        <w:rPr>
          <w:rFonts w:eastAsiaTheme="majorEastAsia"/>
          <w:b/>
        </w:rPr>
      </w:pPr>
    </w:p>
    <w:p w:rsidR="00C46175" w:rsidRPr="000C4BEA" w:rsidRDefault="00C46175" w:rsidP="000C4BEA">
      <w:pPr>
        <w:spacing w:after="0" w:line="360" w:lineRule="auto"/>
        <w:jc w:val="both"/>
        <w:rPr>
          <w:b/>
        </w:rPr>
      </w:pPr>
      <w:r w:rsidRPr="000C4BEA">
        <w:rPr>
          <w:b/>
        </w:rPr>
        <w:t>СОГЛАСОВАНО: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415"/>
        <w:gridCol w:w="3115"/>
      </w:tblGrid>
      <w:tr w:rsidR="000C4BEA" w:rsidRPr="000C4BEA" w:rsidTr="00C46175">
        <w:tc>
          <w:tcPr>
            <w:tcW w:w="4815" w:type="dxa"/>
            <w:vAlign w:val="center"/>
            <w:hideMark/>
          </w:tcPr>
          <w:p w:rsidR="00C46175" w:rsidRPr="00001C02" w:rsidRDefault="00001C02" w:rsidP="000C4BEA">
            <w:pPr>
              <w:spacing w:line="360" w:lineRule="auto"/>
              <w:jc w:val="both"/>
            </w:pPr>
            <w:r w:rsidRPr="00001C02">
              <w:t>Проректор по учебно-воспитательной работе</w:t>
            </w:r>
          </w:p>
        </w:tc>
        <w:tc>
          <w:tcPr>
            <w:tcW w:w="1415" w:type="dxa"/>
          </w:tcPr>
          <w:p w:rsidR="00C46175" w:rsidRPr="00001C02" w:rsidRDefault="00C46175" w:rsidP="000C4BEA">
            <w:pPr>
              <w:spacing w:line="360" w:lineRule="auto"/>
              <w:jc w:val="both"/>
            </w:pPr>
          </w:p>
        </w:tc>
        <w:tc>
          <w:tcPr>
            <w:tcW w:w="3115" w:type="dxa"/>
            <w:vAlign w:val="center"/>
            <w:hideMark/>
          </w:tcPr>
          <w:p w:rsidR="00C46175" w:rsidRPr="00001C02" w:rsidRDefault="00001C02" w:rsidP="000C4BEA">
            <w:pPr>
              <w:spacing w:line="360" w:lineRule="auto"/>
              <w:jc w:val="both"/>
            </w:pPr>
            <w:proofErr w:type="spellStart"/>
            <w:r w:rsidRPr="00001C02">
              <w:t>Н.Е</w:t>
            </w:r>
            <w:proofErr w:type="spellEnd"/>
            <w:r w:rsidRPr="00001C02">
              <w:t xml:space="preserve">. </w:t>
            </w:r>
            <w:proofErr w:type="spellStart"/>
            <w:r w:rsidRPr="00001C02">
              <w:t>Сердитова</w:t>
            </w:r>
            <w:proofErr w:type="spellEnd"/>
          </w:p>
        </w:tc>
      </w:tr>
      <w:tr w:rsidR="000C4BEA" w:rsidRPr="000C4BEA" w:rsidTr="00C46175">
        <w:tc>
          <w:tcPr>
            <w:tcW w:w="4815" w:type="dxa"/>
            <w:vAlign w:val="center"/>
          </w:tcPr>
          <w:p w:rsidR="001F5FDF" w:rsidRPr="000C4BEA" w:rsidRDefault="001F5FDF" w:rsidP="000C4BEA">
            <w:pPr>
              <w:spacing w:line="360" w:lineRule="auto"/>
              <w:jc w:val="both"/>
            </w:pPr>
          </w:p>
        </w:tc>
        <w:tc>
          <w:tcPr>
            <w:tcW w:w="1415" w:type="dxa"/>
          </w:tcPr>
          <w:p w:rsidR="001F5FDF" w:rsidRPr="000C4BEA" w:rsidRDefault="001F5FDF" w:rsidP="000C4BEA">
            <w:pPr>
              <w:spacing w:line="360" w:lineRule="auto"/>
              <w:jc w:val="both"/>
            </w:pPr>
          </w:p>
        </w:tc>
        <w:tc>
          <w:tcPr>
            <w:tcW w:w="3115" w:type="dxa"/>
            <w:vAlign w:val="center"/>
          </w:tcPr>
          <w:p w:rsidR="001F5FDF" w:rsidRPr="000C4BEA" w:rsidRDefault="001F5FDF" w:rsidP="000C4BEA">
            <w:pPr>
              <w:spacing w:line="360" w:lineRule="auto"/>
              <w:jc w:val="both"/>
            </w:pPr>
          </w:p>
        </w:tc>
      </w:tr>
      <w:tr w:rsidR="000C4BEA" w:rsidRPr="000C4BEA" w:rsidTr="00C46175">
        <w:tc>
          <w:tcPr>
            <w:tcW w:w="4815" w:type="dxa"/>
            <w:vAlign w:val="center"/>
          </w:tcPr>
          <w:p w:rsidR="001F5FDF" w:rsidRPr="000C4BEA" w:rsidRDefault="000C4BEA" w:rsidP="000C4BEA">
            <w:pPr>
              <w:spacing w:line="360" w:lineRule="auto"/>
              <w:jc w:val="both"/>
            </w:pPr>
            <w:r w:rsidRPr="000C4BEA">
              <w:t>Главный бухгалтер</w:t>
            </w:r>
          </w:p>
        </w:tc>
        <w:tc>
          <w:tcPr>
            <w:tcW w:w="1415" w:type="dxa"/>
          </w:tcPr>
          <w:p w:rsidR="001F5FDF" w:rsidRPr="000C4BEA" w:rsidRDefault="001F5FDF" w:rsidP="000C4BEA">
            <w:pPr>
              <w:spacing w:line="360" w:lineRule="auto"/>
              <w:jc w:val="both"/>
            </w:pPr>
          </w:p>
        </w:tc>
        <w:tc>
          <w:tcPr>
            <w:tcW w:w="3115" w:type="dxa"/>
            <w:vAlign w:val="center"/>
          </w:tcPr>
          <w:p w:rsidR="001F5FDF" w:rsidRPr="000C4BEA" w:rsidRDefault="001F5FDF" w:rsidP="000C4BEA">
            <w:pPr>
              <w:spacing w:line="360" w:lineRule="auto"/>
              <w:jc w:val="both"/>
            </w:pPr>
            <w:proofErr w:type="spellStart"/>
            <w:r w:rsidRPr="000C4BEA">
              <w:t>Л.</w:t>
            </w:r>
            <w:r w:rsidR="000C4BEA" w:rsidRPr="000C4BEA">
              <w:t>В</w:t>
            </w:r>
            <w:proofErr w:type="spellEnd"/>
            <w:r w:rsidR="000C4BEA" w:rsidRPr="000C4BEA">
              <w:t>. Щеглова</w:t>
            </w:r>
          </w:p>
        </w:tc>
      </w:tr>
      <w:tr w:rsidR="000C4BEA" w:rsidRPr="000C4BEA" w:rsidTr="00C46175">
        <w:tc>
          <w:tcPr>
            <w:tcW w:w="4815" w:type="dxa"/>
            <w:vAlign w:val="center"/>
          </w:tcPr>
          <w:p w:rsidR="00C46175" w:rsidRPr="000C4BEA" w:rsidRDefault="00C46175" w:rsidP="000C4BEA">
            <w:pPr>
              <w:spacing w:line="360" w:lineRule="auto"/>
              <w:jc w:val="both"/>
            </w:pPr>
          </w:p>
        </w:tc>
        <w:tc>
          <w:tcPr>
            <w:tcW w:w="1415" w:type="dxa"/>
          </w:tcPr>
          <w:p w:rsidR="00C46175" w:rsidRPr="000C4BEA" w:rsidRDefault="00C46175" w:rsidP="000C4BEA">
            <w:pPr>
              <w:spacing w:line="360" w:lineRule="auto"/>
              <w:jc w:val="both"/>
            </w:pPr>
          </w:p>
        </w:tc>
        <w:tc>
          <w:tcPr>
            <w:tcW w:w="3115" w:type="dxa"/>
            <w:vAlign w:val="center"/>
          </w:tcPr>
          <w:p w:rsidR="00C46175" w:rsidRPr="000C4BEA" w:rsidRDefault="00C46175" w:rsidP="000C4BEA">
            <w:pPr>
              <w:spacing w:line="360" w:lineRule="auto"/>
              <w:jc w:val="both"/>
            </w:pPr>
          </w:p>
        </w:tc>
      </w:tr>
      <w:tr w:rsidR="00C46175" w:rsidRPr="000C4BEA" w:rsidTr="00C46175">
        <w:tc>
          <w:tcPr>
            <w:tcW w:w="4815" w:type="dxa"/>
            <w:vAlign w:val="center"/>
            <w:hideMark/>
          </w:tcPr>
          <w:p w:rsidR="00C46175" w:rsidRPr="000C4BEA" w:rsidRDefault="00C46175" w:rsidP="000C4BEA">
            <w:pPr>
              <w:spacing w:line="360" w:lineRule="auto"/>
              <w:jc w:val="both"/>
            </w:pPr>
            <w:r w:rsidRPr="000C4BEA">
              <w:t>Начальник юридической службы</w:t>
            </w:r>
          </w:p>
        </w:tc>
        <w:tc>
          <w:tcPr>
            <w:tcW w:w="1415" w:type="dxa"/>
          </w:tcPr>
          <w:p w:rsidR="00C46175" w:rsidRPr="000C4BEA" w:rsidRDefault="00C46175" w:rsidP="000C4BEA">
            <w:pPr>
              <w:spacing w:line="360" w:lineRule="auto"/>
              <w:jc w:val="both"/>
            </w:pPr>
          </w:p>
        </w:tc>
        <w:tc>
          <w:tcPr>
            <w:tcW w:w="3115" w:type="dxa"/>
            <w:vAlign w:val="center"/>
            <w:hideMark/>
          </w:tcPr>
          <w:p w:rsidR="00C46175" w:rsidRPr="000C4BEA" w:rsidRDefault="00F01867" w:rsidP="000C4BEA">
            <w:pPr>
              <w:spacing w:line="360" w:lineRule="auto"/>
              <w:jc w:val="both"/>
            </w:pPr>
            <w:proofErr w:type="spellStart"/>
            <w:r w:rsidRPr="000C4BEA">
              <w:t>И.В</w:t>
            </w:r>
            <w:proofErr w:type="spellEnd"/>
            <w:r w:rsidRPr="000C4BEA">
              <w:t xml:space="preserve">. </w:t>
            </w:r>
            <w:r w:rsidR="00C46175" w:rsidRPr="000C4BEA">
              <w:t xml:space="preserve">Баранов </w:t>
            </w:r>
          </w:p>
        </w:tc>
      </w:tr>
    </w:tbl>
    <w:p w:rsidR="00C46175" w:rsidRPr="000C4BEA" w:rsidRDefault="00C46175" w:rsidP="000C4BEA">
      <w:pPr>
        <w:spacing w:after="0" w:line="360" w:lineRule="auto"/>
        <w:ind w:firstLine="709"/>
        <w:jc w:val="both"/>
      </w:pPr>
    </w:p>
    <w:p w:rsidR="00C46175" w:rsidRPr="000C4BEA" w:rsidRDefault="00C46175" w:rsidP="000C4BEA">
      <w:pPr>
        <w:spacing w:after="0" w:line="360" w:lineRule="auto"/>
        <w:jc w:val="both"/>
        <w:rPr>
          <w:b/>
        </w:rPr>
      </w:pPr>
      <w:r w:rsidRPr="000C4BEA">
        <w:rPr>
          <w:b/>
        </w:rPr>
        <w:t>ОТВЕТСТВЕННЫЙ: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1419"/>
        <w:gridCol w:w="3115"/>
      </w:tblGrid>
      <w:tr w:rsidR="00601257" w:rsidRPr="000C4BEA" w:rsidTr="00601257">
        <w:tc>
          <w:tcPr>
            <w:tcW w:w="4811" w:type="dxa"/>
            <w:hideMark/>
          </w:tcPr>
          <w:p w:rsidR="0010607B" w:rsidRPr="0010607B" w:rsidRDefault="0010607B" w:rsidP="0010607B">
            <w:pPr>
              <w:jc w:val="both"/>
            </w:pPr>
            <w:r w:rsidRPr="0010607B">
              <w:t xml:space="preserve">Начальник управления </w:t>
            </w:r>
          </w:p>
          <w:p w:rsidR="00C46175" w:rsidRPr="008C4331" w:rsidRDefault="0010607B" w:rsidP="0010607B">
            <w:pPr>
              <w:jc w:val="both"/>
              <w:rPr>
                <w:highlight w:val="yellow"/>
              </w:rPr>
            </w:pPr>
            <w:r w:rsidRPr="0010607B">
              <w:t>образовательных программ</w:t>
            </w:r>
          </w:p>
        </w:tc>
        <w:tc>
          <w:tcPr>
            <w:tcW w:w="1419" w:type="dxa"/>
          </w:tcPr>
          <w:p w:rsidR="00C46175" w:rsidRPr="008C4331" w:rsidRDefault="00C46175" w:rsidP="000C4BEA">
            <w:pPr>
              <w:spacing w:line="360" w:lineRule="auto"/>
              <w:jc w:val="both"/>
              <w:rPr>
                <w:highlight w:val="yellow"/>
              </w:rPr>
            </w:pPr>
          </w:p>
        </w:tc>
        <w:tc>
          <w:tcPr>
            <w:tcW w:w="3115" w:type="dxa"/>
          </w:tcPr>
          <w:p w:rsidR="00C46175" w:rsidRPr="008C4331" w:rsidRDefault="0010607B" w:rsidP="000C4BEA">
            <w:pPr>
              <w:spacing w:line="360" w:lineRule="auto"/>
              <w:jc w:val="both"/>
              <w:rPr>
                <w:highlight w:val="yellow"/>
              </w:rPr>
            </w:pPr>
            <w:proofErr w:type="spellStart"/>
            <w:r w:rsidRPr="0010607B">
              <w:t>Л.С</w:t>
            </w:r>
            <w:proofErr w:type="spellEnd"/>
            <w:r w:rsidRPr="0010607B">
              <w:t>. Павлова</w:t>
            </w:r>
          </w:p>
        </w:tc>
      </w:tr>
    </w:tbl>
    <w:p w:rsidR="007918AD" w:rsidRPr="000C4BEA" w:rsidRDefault="007918AD" w:rsidP="000C4BEA">
      <w:pPr>
        <w:spacing w:after="0" w:line="360" w:lineRule="auto"/>
        <w:jc w:val="both"/>
      </w:pPr>
    </w:p>
    <w:sectPr w:rsidR="007918AD" w:rsidRPr="000C4BEA" w:rsidSect="002C1B86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378" w:rsidRDefault="00421378" w:rsidP="002C1B86">
      <w:pPr>
        <w:spacing w:after="0" w:line="240" w:lineRule="auto"/>
      </w:pPr>
      <w:r>
        <w:separator/>
      </w:r>
    </w:p>
  </w:endnote>
  <w:endnote w:type="continuationSeparator" w:id="0">
    <w:p w:rsidR="00421378" w:rsidRDefault="00421378" w:rsidP="002C1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2"/>
      <w:gridCol w:w="4673"/>
    </w:tblGrid>
    <w:tr w:rsidR="001355CA" w:rsidTr="00ED1EC8">
      <w:trPr>
        <w:jc w:val="center"/>
      </w:trPr>
      <w:tc>
        <w:tcPr>
          <w:tcW w:w="4672" w:type="dxa"/>
          <w:vAlign w:val="center"/>
          <w:hideMark/>
        </w:tcPr>
        <w:p w:rsidR="001355CA" w:rsidRDefault="001355CA" w:rsidP="00ED1EC8">
          <w:pPr>
            <w:pStyle w:val="a5"/>
            <w:rPr>
              <w:sz w:val="16"/>
              <w:szCs w:val="20"/>
            </w:rPr>
          </w:pPr>
          <w:r>
            <w:rPr>
              <w:sz w:val="16"/>
              <w:szCs w:val="20"/>
            </w:rPr>
            <w:t xml:space="preserve">© </w:t>
          </w:r>
          <w:proofErr w:type="spellStart"/>
          <w:r>
            <w:rPr>
              <w:sz w:val="16"/>
              <w:szCs w:val="20"/>
            </w:rPr>
            <w:t>ТвГУ</w:t>
          </w:r>
          <w:proofErr w:type="spellEnd"/>
        </w:p>
      </w:tc>
      <w:tc>
        <w:tcPr>
          <w:tcW w:w="4673" w:type="dxa"/>
          <w:vAlign w:val="center"/>
        </w:tcPr>
        <w:p w:rsidR="001355CA" w:rsidRDefault="001355CA" w:rsidP="00ED1EC8">
          <w:pPr>
            <w:pStyle w:val="a5"/>
            <w:pBdr>
              <w:bottom w:val="single" w:sz="12" w:space="1" w:color="auto"/>
            </w:pBdr>
            <w:jc w:val="center"/>
            <w:rPr>
              <w:sz w:val="16"/>
              <w:szCs w:val="20"/>
            </w:rPr>
          </w:pPr>
          <w:proofErr w:type="spellStart"/>
          <w:r>
            <w:rPr>
              <w:sz w:val="16"/>
              <w:szCs w:val="20"/>
            </w:rPr>
            <w:t>Ученый</w:t>
          </w:r>
          <w:proofErr w:type="spellEnd"/>
          <w:r>
            <w:rPr>
              <w:sz w:val="16"/>
              <w:szCs w:val="20"/>
            </w:rPr>
            <w:t xml:space="preserve"> секретарь</w:t>
          </w:r>
        </w:p>
        <w:p w:rsidR="001355CA" w:rsidRDefault="001355CA" w:rsidP="00ED1EC8">
          <w:pPr>
            <w:pStyle w:val="a5"/>
            <w:pBdr>
              <w:bottom w:val="single" w:sz="12" w:space="1" w:color="auto"/>
            </w:pBdr>
            <w:jc w:val="center"/>
            <w:rPr>
              <w:sz w:val="16"/>
              <w:szCs w:val="20"/>
            </w:rPr>
          </w:pPr>
        </w:p>
        <w:p w:rsidR="001355CA" w:rsidRDefault="001355CA" w:rsidP="00ED1EC8">
          <w:pPr>
            <w:pStyle w:val="a5"/>
            <w:jc w:val="center"/>
            <w:rPr>
              <w:sz w:val="16"/>
              <w:szCs w:val="20"/>
            </w:rPr>
          </w:pPr>
          <w:proofErr w:type="spellStart"/>
          <w:r>
            <w:rPr>
              <w:sz w:val="16"/>
              <w:szCs w:val="20"/>
            </w:rPr>
            <w:t>П.Н</w:t>
          </w:r>
          <w:proofErr w:type="spellEnd"/>
          <w:r>
            <w:rPr>
              <w:sz w:val="16"/>
              <w:szCs w:val="20"/>
            </w:rPr>
            <w:t>. Кравченко</w:t>
          </w:r>
        </w:p>
      </w:tc>
    </w:tr>
  </w:tbl>
  <w:p w:rsidR="001355CA" w:rsidRPr="00ED1EC8" w:rsidRDefault="001355CA" w:rsidP="00ED1EC8">
    <w:pPr>
      <w:pStyle w:val="a5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378" w:rsidRDefault="00421378" w:rsidP="002C1B86">
      <w:pPr>
        <w:spacing w:after="0" w:line="240" w:lineRule="auto"/>
      </w:pPr>
      <w:r>
        <w:separator/>
      </w:r>
    </w:p>
  </w:footnote>
  <w:footnote w:type="continuationSeparator" w:id="0">
    <w:p w:rsidR="00421378" w:rsidRDefault="00421378" w:rsidP="002C1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10932" w:type="dxa"/>
      <w:tblInd w:w="-1209" w:type="dxa"/>
      <w:tblLook w:val="04A0" w:firstRow="1" w:lastRow="0" w:firstColumn="1" w:lastColumn="0" w:noHBand="0" w:noVBand="1"/>
    </w:tblPr>
    <w:tblGrid>
      <w:gridCol w:w="1313"/>
      <w:gridCol w:w="2840"/>
      <w:gridCol w:w="3572"/>
      <w:gridCol w:w="3207"/>
    </w:tblGrid>
    <w:tr w:rsidR="001355CA" w:rsidTr="002C1B86">
      <w:tc>
        <w:tcPr>
          <w:tcW w:w="1313" w:type="dxa"/>
          <w:vMerge w:val="restart"/>
          <w:vAlign w:val="center"/>
        </w:tcPr>
        <w:p w:rsidR="001355CA" w:rsidRDefault="001355CA" w:rsidP="002C1B86">
          <w:pPr>
            <w:pStyle w:val="a3"/>
            <w:jc w:val="center"/>
          </w:pPr>
          <w:r>
            <w:rPr>
              <w:noProof/>
              <w:lang w:eastAsia="ru-RU"/>
            </w:rPr>
            <w:drawing>
              <wp:inline distT="0" distB="0" distL="0" distR="0" wp14:anchorId="39048E21" wp14:editId="7ECD50BD">
                <wp:extent cx="691515" cy="779560"/>
                <wp:effectExtent l="0" t="0" r="0" b="190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Герб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6476" cy="7851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2" w:type="dxa"/>
          <w:gridSpan w:val="2"/>
        </w:tcPr>
        <w:p w:rsidR="001355CA" w:rsidRDefault="001355CA" w:rsidP="002C1B86">
          <w:pPr>
            <w:pStyle w:val="a3"/>
            <w:jc w:val="center"/>
          </w:pPr>
          <w:r>
            <w:t>Федеральное государственное бюджетное образ</w:t>
          </w:r>
          <w:r>
            <w:t>о</w:t>
          </w:r>
          <w:r>
            <w:t xml:space="preserve">вательное учреждение высшего образования </w:t>
          </w:r>
          <w:r>
            <w:br/>
            <w:t>«Тверской государственный университет»</w:t>
          </w:r>
        </w:p>
      </w:tc>
      <w:tc>
        <w:tcPr>
          <w:tcW w:w="3207" w:type="dxa"/>
        </w:tcPr>
        <w:p w:rsidR="001355CA" w:rsidRDefault="001355CA" w:rsidP="002C1B86">
          <w:pPr>
            <w:pStyle w:val="a3"/>
            <w:jc w:val="center"/>
          </w:pPr>
          <w:r>
            <w:t>Регистрационный номер</w:t>
          </w:r>
        </w:p>
        <w:p w:rsidR="001355CA" w:rsidRDefault="001355CA" w:rsidP="002C1B86">
          <w:pPr>
            <w:pStyle w:val="a3"/>
            <w:jc w:val="center"/>
          </w:pPr>
        </w:p>
        <w:p w:rsidR="001355CA" w:rsidRDefault="001355CA" w:rsidP="002C1B86">
          <w:pPr>
            <w:pStyle w:val="a3"/>
            <w:jc w:val="center"/>
          </w:pPr>
          <w:r>
            <w:t>___________________</w:t>
          </w:r>
        </w:p>
      </w:tc>
    </w:tr>
    <w:tr w:rsidR="001355CA" w:rsidTr="002C1B86">
      <w:tc>
        <w:tcPr>
          <w:tcW w:w="1313" w:type="dxa"/>
          <w:vMerge/>
        </w:tcPr>
        <w:p w:rsidR="001355CA" w:rsidRDefault="001355CA">
          <w:pPr>
            <w:pStyle w:val="a3"/>
          </w:pPr>
        </w:p>
      </w:tc>
      <w:tc>
        <w:tcPr>
          <w:tcW w:w="2840" w:type="dxa"/>
        </w:tcPr>
        <w:p w:rsidR="001355CA" w:rsidRDefault="001355CA" w:rsidP="002C1B86">
          <w:pPr>
            <w:pStyle w:val="a3"/>
            <w:jc w:val="center"/>
          </w:pPr>
          <w:r>
            <w:t>Выпуск 1</w:t>
          </w:r>
        </w:p>
      </w:tc>
      <w:tc>
        <w:tcPr>
          <w:tcW w:w="3572" w:type="dxa"/>
        </w:tcPr>
        <w:p w:rsidR="001355CA" w:rsidRDefault="001355CA" w:rsidP="002C1B86">
          <w:pPr>
            <w:pStyle w:val="a3"/>
            <w:jc w:val="center"/>
          </w:pPr>
          <w:r>
            <w:t>Экземпляр 1</w:t>
          </w:r>
        </w:p>
      </w:tc>
      <w:tc>
        <w:tcPr>
          <w:tcW w:w="3207" w:type="dxa"/>
        </w:tcPr>
        <w:p w:rsidR="001355CA" w:rsidRDefault="001355CA" w:rsidP="002C1B86">
          <w:pPr>
            <w:pStyle w:val="a3"/>
            <w:jc w:val="center"/>
          </w:pPr>
          <w:r>
            <w:t xml:space="preserve">Страница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 w:rsidR="002A0A58"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  <w:r>
            <w:t xml:space="preserve"> из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 w:rsidR="002A0A58">
            <w:rPr>
              <w:b/>
              <w:bCs/>
              <w:noProof/>
            </w:rPr>
            <w:t>8</w:t>
          </w:r>
          <w:r>
            <w:rPr>
              <w:b/>
              <w:bCs/>
            </w:rPr>
            <w:fldChar w:fldCharType="end"/>
          </w:r>
        </w:p>
      </w:tc>
    </w:tr>
  </w:tbl>
  <w:p w:rsidR="001355CA" w:rsidRDefault="001355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E747B"/>
    <w:multiLevelType w:val="multilevel"/>
    <w:tmpl w:val="27CC2A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29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CC05ECC"/>
    <w:multiLevelType w:val="hybridMultilevel"/>
    <w:tmpl w:val="12EAF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86"/>
    <w:rsid w:val="00001C02"/>
    <w:rsid w:val="00005D41"/>
    <w:rsid w:val="00015F7B"/>
    <w:rsid w:val="00062142"/>
    <w:rsid w:val="000650CD"/>
    <w:rsid w:val="000668E4"/>
    <w:rsid w:val="00085F01"/>
    <w:rsid w:val="000C4BEA"/>
    <w:rsid w:val="000C5758"/>
    <w:rsid w:val="000E269E"/>
    <w:rsid w:val="000F6C0B"/>
    <w:rsid w:val="00101A87"/>
    <w:rsid w:val="0010607B"/>
    <w:rsid w:val="00120B1B"/>
    <w:rsid w:val="001355CA"/>
    <w:rsid w:val="00153E1D"/>
    <w:rsid w:val="00154327"/>
    <w:rsid w:val="00161A70"/>
    <w:rsid w:val="001842DD"/>
    <w:rsid w:val="001A258C"/>
    <w:rsid w:val="001B0F49"/>
    <w:rsid w:val="001B30A9"/>
    <w:rsid w:val="001C189E"/>
    <w:rsid w:val="001C2584"/>
    <w:rsid w:val="001E478C"/>
    <w:rsid w:val="001F5FDF"/>
    <w:rsid w:val="0022060F"/>
    <w:rsid w:val="00251130"/>
    <w:rsid w:val="002A0A58"/>
    <w:rsid w:val="002A5BFB"/>
    <w:rsid w:val="002C1B86"/>
    <w:rsid w:val="002D1E6E"/>
    <w:rsid w:val="00304A42"/>
    <w:rsid w:val="00314C3B"/>
    <w:rsid w:val="003175D9"/>
    <w:rsid w:val="00326173"/>
    <w:rsid w:val="00337E35"/>
    <w:rsid w:val="0034489C"/>
    <w:rsid w:val="0034619A"/>
    <w:rsid w:val="0037556C"/>
    <w:rsid w:val="003A1C38"/>
    <w:rsid w:val="003C17A4"/>
    <w:rsid w:val="003C39ED"/>
    <w:rsid w:val="003C4A33"/>
    <w:rsid w:val="003C4C2F"/>
    <w:rsid w:val="003C68FA"/>
    <w:rsid w:val="003E1B33"/>
    <w:rsid w:val="004053CB"/>
    <w:rsid w:val="00421378"/>
    <w:rsid w:val="00451044"/>
    <w:rsid w:val="00451AAF"/>
    <w:rsid w:val="00481BDC"/>
    <w:rsid w:val="00485D3C"/>
    <w:rsid w:val="00497C3F"/>
    <w:rsid w:val="004A3988"/>
    <w:rsid w:val="004A7F96"/>
    <w:rsid w:val="004B477A"/>
    <w:rsid w:val="004B7DFB"/>
    <w:rsid w:val="004E529A"/>
    <w:rsid w:val="004F171A"/>
    <w:rsid w:val="00503396"/>
    <w:rsid w:val="00506C21"/>
    <w:rsid w:val="00507007"/>
    <w:rsid w:val="0051184C"/>
    <w:rsid w:val="00512DD6"/>
    <w:rsid w:val="00547B2C"/>
    <w:rsid w:val="00575D80"/>
    <w:rsid w:val="005D11E8"/>
    <w:rsid w:val="005F3284"/>
    <w:rsid w:val="00601257"/>
    <w:rsid w:val="00607600"/>
    <w:rsid w:val="00641F84"/>
    <w:rsid w:val="006420E4"/>
    <w:rsid w:val="00646296"/>
    <w:rsid w:val="00693C61"/>
    <w:rsid w:val="00694AA9"/>
    <w:rsid w:val="006A2CE4"/>
    <w:rsid w:val="006C0B42"/>
    <w:rsid w:val="006C7FDD"/>
    <w:rsid w:val="00733267"/>
    <w:rsid w:val="00776BDD"/>
    <w:rsid w:val="007918AD"/>
    <w:rsid w:val="007B660D"/>
    <w:rsid w:val="007C0302"/>
    <w:rsid w:val="007E3CF5"/>
    <w:rsid w:val="00807B9C"/>
    <w:rsid w:val="008120E9"/>
    <w:rsid w:val="008140F0"/>
    <w:rsid w:val="0083136E"/>
    <w:rsid w:val="008807E2"/>
    <w:rsid w:val="0089107B"/>
    <w:rsid w:val="00896D4D"/>
    <w:rsid w:val="00897047"/>
    <w:rsid w:val="008A27CC"/>
    <w:rsid w:val="008A4345"/>
    <w:rsid w:val="008B379A"/>
    <w:rsid w:val="008C4331"/>
    <w:rsid w:val="008F1AA6"/>
    <w:rsid w:val="0092632E"/>
    <w:rsid w:val="00930E0F"/>
    <w:rsid w:val="00931C9F"/>
    <w:rsid w:val="009353E4"/>
    <w:rsid w:val="00960E26"/>
    <w:rsid w:val="00963A44"/>
    <w:rsid w:val="00986110"/>
    <w:rsid w:val="009A3997"/>
    <w:rsid w:val="009A443C"/>
    <w:rsid w:val="009C12EC"/>
    <w:rsid w:val="009D1401"/>
    <w:rsid w:val="009E5BE5"/>
    <w:rsid w:val="009E6362"/>
    <w:rsid w:val="00A240D4"/>
    <w:rsid w:val="00A40A18"/>
    <w:rsid w:val="00A4663E"/>
    <w:rsid w:val="00A609F5"/>
    <w:rsid w:val="00A72371"/>
    <w:rsid w:val="00A868F5"/>
    <w:rsid w:val="00A925FE"/>
    <w:rsid w:val="00AA3D3D"/>
    <w:rsid w:val="00AB10DB"/>
    <w:rsid w:val="00AC09DD"/>
    <w:rsid w:val="00AD2C07"/>
    <w:rsid w:val="00AE0463"/>
    <w:rsid w:val="00AE1116"/>
    <w:rsid w:val="00B12A63"/>
    <w:rsid w:val="00B31700"/>
    <w:rsid w:val="00B4055F"/>
    <w:rsid w:val="00B93FDF"/>
    <w:rsid w:val="00BA7DA4"/>
    <w:rsid w:val="00BB0BCC"/>
    <w:rsid w:val="00BC36CF"/>
    <w:rsid w:val="00BC39C3"/>
    <w:rsid w:val="00BE0256"/>
    <w:rsid w:val="00C01DBE"/>
    <w:rsid w:val="00C2227A"/>
    <w:rsid w:val="00C46175"/>
    <w:rsid w:val="00C50FFC"/>
    <w:rsid w:val="00C53C78"/>
    <w:rsid w:val="00C927EF"/>
    <w:rsid w:val="00CA1801"/>
    <w:rsid w:val="00CD4C82"/>
    <w:rsid w:val="00D02123"/>
    <w:rsid w:val="00D32FC3"/>
    <w:rsid w:val="00D5672B"/>
    <w:rsid w:val="00D90E14"/>
    <w:rsid w:val="00DB1784"/>
    <w:rsid w:val="00DC22DD"/>
    <w:rsid w:val="00DC508F"/>
    <w:rsid w:val="00DE36DC"/>
    <w:rsid w:val="00DE621B"/>
    <w:rsid w:val="00DF0D90"/>
    <w:rsid w:val="00DF15A9"/>
    <w:rsid w:val="00E2276F"/>
    <w:rsid w:val="00E56D80"/>
    <w:rsid w:val="00E60BE5"/>
    <w:rsid w:val="00E93808"/>
    <w:rsid w:val="00EC4B65"/>
    <w:rsid w:val="00ED1EC8"/>
    <w:rsid w:val="00EF31EB"/>
    <w:rsid w:val="00F01867"/>
    <w:rsid w:val="00F744C8"/>
    <w:rsid w:val="00F864BF"/>
    <w:rsid w:val="00F9336B"/>
    <w:rsid w:val="00FB14F0"/>
    <w:rsid w:val="00FC27F7"/>
    <w:rsid w:val="00FC73B2"/>
    <w:rsid w:val="00FD4D84"/>
    <w:rsid w:val="00FE26BD"/>
    <w:rsid w:val="00FE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DE621B"/>
    <w:pPr>
      <w:keepNext/>
      <w:keepLines/>
      <w:spacing w:after="0" w:line="240" w:lineRule="auto"/>
      <w:jc w:val="center"/>
      <w:outlineLvl w:val="0"/>
    </w:pPr>
    <w:rPr>
      <w:rFonts w:eastAsiaTheme="maj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1B86"/>
  </w:style>
  <w:style w:type="paragraph" w:styleId="a5">
    <w:name w:val="footer"/>
    <w:basedOn w:val="a"/>
    <w:link w:val="a6"/>
    <w:uiPriority w:val="99"/>
    <w:unhideWhenUsed/>
    <w:rsid w:val="002C1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1B86"/>
  </w:style>
  <w:style w:type="table" w:styleId="a7">
    <w:name w:val="Table Grid"/>
    <w:basedOn w:val="a1"/>
    <w:uiPriority w:val="39"/>
    <w:rsid w:val="002C1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9C12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E621B"/>
    <w:rPr>
      <w:rFonts w:eastAsiaTheme="majorEastAsia"/>
    </w:rPr>
  </w:style>
  <w:style w:type="character" w:customStyle="1" w:styleId="2">
    <w:name w:val="Основной текст (2)_"/>
    <w:basedOn w:val="a0"/>
    <w:link w:val="20"/>
    <w:rsid w:val="0037556C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556C"/>
    <w:pPr>
      <w:widowControl w:val="0"/>
      <w:shd w:val="clear" w:color="auto" w:fill="FFFFFF"/>
      <w:spacing w:before="540" w:after="1920" w:line="0" w:lineRule="atLeast"/>
      <w:jc w:val="center"/>
    </w:pPr>
    <w:rPr>
      <w:rFonts w:ascii="Arial" w:eastAsia="Arial" w:hAnsi="Arial" w:cs="Arial"/>
      <w:sz w:val="22"/>
      <w:szCs w:val="22"/>
    </w:rPr>
  </w:style>
  <w:style w:type="paragraph" w:styleId="a9">
    <w:name w:val="TOC Heading"/>
    <w:basedOn w:val="1"/>
    <w:next w:val="a"/>
    <w:uiPriority w:val="39"/>
    <w:unhideWhenUsed/>
    <w:qFormat/>
    <w:rsid w:val="00314C3B"/>
    <w:pPr>
      <w:jc w:val="left"/>
      <w:outlineLvl w:val="9"/>
    </w:pPr>
    <w:rPr>
      <w:rFonts w:asciiTheme="majorHAnsi" w:hAnsiTheme="majorHAnsi"/>
      <w:b/>
      <w:color w:val="2E74B5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14C3B"/>
    <w:pPr>
      <w:spacing w:after="100"/>
    </w:pPr>
  </w:style>
  <w:style w:type="character" w:styleId="aa">
    <w:name w:val="Hyperlink"/>
    <w:basedOn w:val="a0"/>
    <w:uiPriority w:val="99"/>
    <w:unhideWhenUsed/>
    <w:rsid w:val="00314C3B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C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C7FDD"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1"/>
    <w:next w:val="a7"/>
    <w:uiPriority w:val="59"/>
    <w:rsid w:val="007918AD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1C18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DE621B"/>
    <w:pPr>
      <w:keepNext/>
      <w:keepLines/>
      <w:spacing w:after="0" w:line="240" w:lineRule="auto"/>
      <w:jc w:val="center"/>
      <w:outlineLvl w:val="0"/>
    </w:pPr>
    <w:rPr>
      <w:rFonts w:eastAsiaTheme="maj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1B86"/>
  </w:style>
  <w:style w:type="paragraph" w:styleId="a5">
    <w:name w:val="footer"/>
    <w:basedOn w:val="a"/>
    <w:link w:val="a6"/>
    <w:uiPriority w:val="99"/>
    <w:unhideWhenUsed/>
    <w:rsid w:val="002C1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1B86"/>
  </w:style>
  <w:style w:type="table" w:styleId="a7">
    <w:name w:val="Table Grid"/>
    <w:basedOn w:val="a1"/>
    <w:uiPriority w:val="39"/>
    <w:rsid w:val="002C1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9C12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E621B"/>
    <w:rPr>
      <w:rFonts w:eastAsiaTheme="majorEastAsia"/>
    </w:rPr>
  </w:style>
  <w:style w:type="character" w:customStyle="1" w:styleId="2">
    <w:name w:val="Основной текст (2)_"/>
    <w:basedOn w:val="a0"/>
    <w:link w:val="20"/>
    <w:rsid w:val="0037556C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556C"/>
    <w:pPr>
      <w:widowControl w:val="0"/>
      <w:shd w:val="clear" w:color="auto" w:fill="FFFFFF"/>
      <w:spacing w:before="540" w:after="1920" w:line="0" w:lineRule="atLeast"/>
      <w:jc w:val="center"/>
    </w:pPr>
    <w:rPr>
      <w:rFonts w:ascii="Arial" w:eastAsia="Arial" w:hAnsi="Arial" w:cs="Arial"/>
      <w:sz w:val="22"/>
      <w:szCs w:val="22"/>
    </w:rPr>
  </w:style>
  <w:style w:type="paragraph" w:styleId="a9">
    <w:name w:val="TOC Heading"/>
    <w:basedOn w:val="1"/>
    <w:next w:val="a"/>
    <w:uiPriority w:val="39"/>
    <w:unhideWhenUsed/>
    <w:qFormat/>
    <w:rsid w:val="00314C3B"/>
    <w:pPr>
      <w:jc w:val="left"/>
      <w:outlineLvl w:val="9"/>
    </w:pPr>
    <w:rPr>
      <w:rFonts w:asciiTheme="majorHAnsi" w:hAnsiTheme="majorHAnsi"/>
      <w:b/>
      <w:color w:val="2E74B5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14C3B"/>
    <w:pPr>
      <w:spacing w:after="100"/>
    </w:pPr>
  </w:style>
  <w:style w:type="character" w:styleId="aa">
    <w:name w:val="Hyperlink"/>
    <w:basedOn w:val="a0"/>
    <w:uiPriority w:val="99"/>
    <w:unhideWhenUsed/>
    <w:rsid w:val="00314C3B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C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C7FDD"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1"/>
    <w:next w:val="a7"/>
    <w:uiPriority w:val="59"/>
    <w:rsid w:val="007918AD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1C18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4CE5130A-AA35-4B41-BE22-1EF1F0F0C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Павел Николаевич</dc:creator>
  <cp:lastModifiedBy>Пользователь Windows</cp:lastModifiedBy>
  <cp:revision>2</cp:revision>
  <cp:lastPrinted>2019-08-16T09:13:00Z</cp:lastPrinted>
  <dcterms:created xsi:type="dcterms:W3CDTF">2021-02-01T11:42:00Z</dcterms:created>
  <dcterms:modified xsi:type="dcterms:W3CDTF">2021-02-01T11:42:00Z</dcterms:modified>
</cp:coreProperties>
</file>